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83" w:rsidRDefault="008B3683" w:rsidP="008B3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3683" w:rsidRDefault="008B3683" w:rsidP="008B3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8B3683" w:rsidRDefault="008B3683" w:rsidP="008B3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ХАЛИТОВСКОГО СЕЛЬСКОГО ПОСЕЛЕНИЯ</w:t>
      </w:r>
    </w:p>
    <w:p w:rsidR="008B3683" w:rsidRDefault="008B3683" w:rsidP="008B368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8B3683" w:rsidRDefault="008B3683" w:rsidP="008B3683">
      <w:pPr>
        <w:jc w:val="center"/>
        <w:rPr>
          <w:sz w:val="28"/>
          <w:szCs w:val="28"/>
        </w:rPr>
      </w:pPr>
    </w:p>
    <w:p w:rsidR="008B3683" w:rsidRDefault="008B3683" w:rsidP="008B3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683" w:rsidRDefault="008B3683" w:rsidP="008B3683">
      <w:pPr>
        <w:jc w:val="center"/>
      </w:pPr>
    </w:p>
    <w:p w:rsidR="008B3683" w:rsidRDefault="008B3683" w:rsidP="008B3683">
      <w:pPr>
        <w:jc w:val="center"/>
      </w:pPr>
    </w:p>
    <w:p w:rsidR="008B3683" w:rsidRDefault="008B3683" w:rsidP="008B3683">
      <w:pPr>
        <w:jc w:val="both"/>
        <w:rPr>
          <w:sz w:val="28"/>
          <w:szCs w:val="28"/>
        </w:rPr>
      </w:pPr>
      <w:r>
        <w:rPr>
          <w:sz w:val="28"/>
          <w:szCs w:val="28"/>
        </w:rPr>
        <w:t>от 29 мая 2018года                                                                           № 6</w:t>
      </w: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</w:pPr>
    </w:p>
    <w:p w:rsidR="008B3683" w:rsidRDefault="008B3683" w:rsidP="008B3683">
      <w:pPr>
        <w:jc w:val="both"/>
      </w:pPr>
    </w:p>
    <w:p w:rsidR="008B3683" w:rsidRDefault="008B3683" w:rsidP="008B3683">
      <w:pPr>
        <w:jc w:val="both"/>
      </w:pPr>
    </w:p>
    <w:p w:rsidR="008B3683" w:rsidRDefault="008B3683" w:rsidP="008B3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 положения об  оплате труда муниципальных служащих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Халитовского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B3683" w:rsidRDefault="008B3683" w:rsidP="008B3683">
      <w:pPr>
        <w:jc w:val="both"/>
        <w:rPr>
          <w:b/>
          <w:sz w:val="28"/>
          <w:szCs w:val="28"/>
        </w:rPr>
      </w:pPr>
    </w:p>
    <w:p w:rsidR="008B3683" w:rsidRDefault="008B3683" w:rsidP="008B3683">
      <w:pPr>
        <w:jc w:val="both"/>
        <w:rPr>
          <w:b/>
          <w:sz w:val="28"/>
          <w:szCs w:val="28"/>
        </w:rPr>
      </w:pPr>
    </w:p>
    <w:p w:rsidR="008B3683" w:rsidRDefault="008B3683" w:rsidP="008B36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РЕШАЕТ:</w:t>
      </w:r>
    </w:p>
    <w:p w:rsidR="008B3683" w:rsidRDefault="008B3683" w:rsidP="008B3683">
      <w:pPr>
        <w:jc w:val="both"/>
        <w:rPr>
          <w:b/>
          <w:sz w:val="28"/>
          <w:szCs w:val="28"/>
        </w:rPr>
      </w:pPr>
    </w:p>
    <w:p w:rsidR="008B3683" w:rsidRDefault="008B3683" w:rsidP="008B368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оплате труда муниципальных служащих в </w:t>
      </w:r>
      <w:proofErr w:type="spellStart"/>
      <w:r>
        <w:rPr>
          <w:sz w:val="28"/>
          <w:szCs w:val="28"/>
        </w:rPr>
        <w:t>Халитовском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8B3683" w:rsidRDefault="008B3683" w:rsidP="008B368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 и распространяется на правоотношения, возникшие с 01.05.2018года.</w:t>
      </w: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Совета депутатов:                                       </w:t>
      </w:r>
      <w:proofErr w:type="spellStart"/>
      <w:r>
        <w:rPr>
          <w:sz w:val="28"/>
          <w:szCs w:val="28"/>
        </w:rPr>
        <w:t>Юмагуен</w:t>
      </w:r>
      <w:proofErr w:type="spellEnd"/>
      <w:r>
        <w:rPr>
          <w:sz w:val="28"/>
          <w:szCs w:val="28"/>
        </w:rPr>
        <w:t xml:space="preserve"> И.А.</w:t>
      </w: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ind w:right="-6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8B3683" w:rsidRDefault="008B3683" w:rsidP="008B3683">
      <w:pPr>
        <w:ind w:right="-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Решением Совета  депутатов</w:t>
      </w:r>
    </w:p>
    <w:p w:rsidR="008B3683" w:rsidRDefault="008B3683" w:rsidP="008B3683">
      <w:pPr>
        <w:ind w:right="-6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Халитовского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поселении</w:t>
      </w:r>
    </w:p>
    <w:p w:rsidR="008B3683" w:rsidRDefault="008B3683" w:rsidP="008B3683">
      <w:pPr>
        <w:ind w:right="-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______________2018 г.   № ___</w:t>
      </w:r>
    </w:p>
    <w:p w:rsidR="008B3683" w:rsidRDefault="008B3683" w:rsidP="008B3683">
      <w:pPr>
        <w:pStyle w:val="Style2"/>
        <w:widowControl/>
        <w:ind w:left="5040" w:firstLine="720"/>
        <w:rPr>
          <w:rFonts w:ascii="Times New Roman" w:hAnsi="Times New Roman" w:cs="Times New Roman"/>
          <w:sz w:val="20"/>
          <w:szCs w:val="20"/>
        </w:rPr>
      </w:pPr>
    </w:p>
    <w:p w:rsidR="008B3683" w:rsidRDefault="008B3683" w:rsidP="008B3683">
      <w:pPr>
        <w:pStyle w:val="Style2"/>
        <w:widowControl/>
        <w:ind w:left="5040" w:firstLine="720"/>
        <w:rPr>
          <w:rFonts w:ascii="Times New Roman" w:hAnsi="Times New Roman" w:cs="Times New Roman"/>
          <w:sz w:val="20"/>
          <w:szCs w:val="20"/>
        </w:rPr>
      </w:pPr>
    </w:p>
    <w:p w:rsidR="008B3683" w:rsidRDefault="008B3683" w:rsidP="008B3683">
      <w:pPr>
        <w:pStyle w:val="Style3"/>
        <w:widowControl/>
        <w:spacing w:before="19"/>
        <w:jc w:val="center"/>
        <w:rPr>
          <w:rStyle w:val="FontStyle13"/>
          <w:bCs/>
          <w:sz w:val="28"/>
          <w:szCs w:val="28"/>
        </w:rPr>
      </w:pPr>
      <w:r>
        <w:rPr>
          <w:rStyle w:val="FontStyle13"/>
          <w:sz w:val="28"/>
          <w:szCs w:val="28"/>
        </w:rPr>
        <w:t>Положение об оплате труда депутатов,</w:t>
      </w:r>
      <w:r>
        <w:rPr>
          <w:rStyle w:val="FontStyle13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выборных должностных  лиц местного самоуправления, осуществляющих свои полномочия на постоянной основе,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муниципальных служащих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Style w:val="FontStyle13"/>
          <w:sz w:val="28"/>
          <w:szCs w:val="28"/>
        </w:rPr>
        <w:t>Халитовского</w:t>
      </w:r>
      <w:proofErr w:type="spellEnd"/>
      <w:r>
        <w:rPr>
          <w:rStyle w:val="FontStyle13"/>
          <w:sz w:val="28"/>
          <w:szCs w:val="28"/>
        </w:rPr>
        <w:t xml:space="preserve"> сельского поселения</w:t>
      </w:r>
    </w:p>
    <w:p w:rsidR="008B3683" w:rsidRDefault="008B3683" w:rsidP="008B3683">
      <w:pPr>
        <w:pStyle w:val="Style3"/>
        <w:widowControl/>
        <w:spacing w:before="19"/>
        <w:jc w:val="both"/>
        <w:rPr>
          <w:rStyle w:val="FontStyle13"/>
          <w:bCs/>
          <w:sz w:val="28"/>
          <w:szCs w:val="28"/>
        </w:rPr>
      </w:pPr>
    </w:p>
    <w:p w:rsidR="008B3683" w:rsidRDefault="008B3683" w:rsidP="008B3683">
      <w:pPr>
        <w:pStyle w:val="Style4"/>
        <w:widowControl/>
        <w:tabs>
          <w:tab w:val="left" w:pos="0"/>
        </w:tabs>
        <w:spacing w:before="96" w:line="360" w:lineRule="auto"/>
        <w:jc w:val="center"/>
        <w:rPr>
          <w:rStyle w:val="FontStyle14"/>
          <w:rFonts w:ascii="Times New Roman" w:hAnsi="Times New Roman"/>
          <w:i w:val="0"/>
          <w:sz w:val="27"/>
          <w:szCs w:val="27"/>
        </w:rPr>
      </w:pPr>
      <w:r>
        <w:rPr>
          <w:rStyle w:val="FontStyle14"/>
          <w:rFonts w:ascii="Times New Roman" w:hAnsi="Times New Roman" w:cs="Times New Roman"/>
          <w:i w:val="0"/>
          <w:sz w:val="27"/>
          <w:szCs w:val="27"/>
          <w:lang w:val="en-US"/>
        </w:rPr>
        <w:t>I</w:t>
      </w:r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>.Общие положения</w:t>
      </w:r>
    </w:p>
    <w:p w:rsidR="008B3683" w:rsidRDefault="008B3683" w:rsidP="008B3683">
      <w:pPr>
        <w:pStyle w:val="Style2"/>
        <w:widowControl/>
        <w:spacing w:line="240" w:lineRule="auto"/>
        <w:ind w:right="163"/>
        <w:jc w:val="both"/>
        <w:rPr>
          <w:rStyle w:val="FontStyle14"/>
          <w:rFonts w:ascii="Times New Roman" w:hAnsi="Times New Roman" w:cs="Times New Roman"/>
          <w:i w:val="0"/>
          <w:sz w:val="27"/>
          <w:szCs w:val="27"/>
        </w:rPr>
      </w:pPr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 xml:space="preserve">        </w:t>
      </w:r>
      <w:proofErr w:type="gramStart"/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>1.Настоящее Положение об оплате труда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депутатов, выборных должностных лиц местного самоуправления, осуществляющих свои полномочия на постоянной основе,</w:t>
      </w:r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 xml:space="preserve"> и муниципальных служащих</w:t>
      </w:r>
      <w:r>
        <w:rPr>
          <w:rStyle w:val="FontStyle15"/>
          <w:sz w:val="27"/>
          <w:szCs w:val="27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>Халитовского</w:t>
      </w:r>
      <w:proofErr w:type="spellEnd"/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 xml:space="preserve"> сельского поселения, разработано в соответствии с Трудовым кодексом Российской Федерации, Законодательством Российской Федерации, Челябинской области, и определяет порядок оплаты труда </w:t>
      </w:r>
      <w:r>
        <w:rPr>
          <w:rFonts w:ascii="Times New Roman" w:hAnsi="Times New Roman" w:cs="Times New Roman"/>
          <w:sz w:val="27"/>
          <w:szCs w:val="27"/>
        </w:rPr>
        <w:t>выборных  должностных  лиц органов местного самоуправления, осуществляющих свои полномочия на постоянной основе,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 xml:space="preserve">и муниципальных служащих </w:t>
      </w:r>
      <w:r>
        <w:rPr>
          <w:rStyle w:val="FontStyle15"/>
          <w:sz w:val="27"/>
          <w:szCs w:val="27"/>
        </w:rPr>
        <w:t>органов местного самоуправления</w:t>
      </w:r>
      <w:proofErr w:type="gramEnd"/>
      <w:r>
        <w:rPr>
          <w:rStyle w:val="FontStyle15"/>
          <w:sz w:val="27"/>
          <w:szCs w:val="27"/>
        </w:rPr>
        <w:t xml:space="preserve"> </w:t>
      </w:r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>сельского поселения, в зависимости от профессиональных и деловых качеств (далее – работники).</w:t>
      </w:r>
    </w:p>
    <w:p w:rsidR="008B3683" w:rsidRPr="00EF6D9C" w:rsidRDefault="008B3683" w:rsidP="008B3683">
      <w:pPr>
        <w:ind w:firstLine="540"/>
        <w:jc w:val="both"/>
        <w:rPr>
          <w:rStyle w:val="FontStyle14"/>
          <w:rFonts w:ascii="Times New Roman" w:hAnsi="Times New Roman"/>
          <w:i w:val="0"/>
          <w:sz w:val="27"/>
          <w:szCs w:val="27"/>
        </w:rPr>
      </w:pPr>
      <w:r>
        <w:rPr>
          <w:rStyle w:val="FontStyle14"/>
          <w:i w:val="0"/>
          <w:sz w:val="27"/>
          <w:szCs w:val="27"/>
        </w:rPr>
        <w:t xml:space="preserve">2. </w:t>
      </w:r>
      <w:r w:rsidRPr="00EF6D9C">
        <w:rPr>
          <w:rStyle w:val="FontStyle14"/>
          <w:rFonts w:ascii="Times New Roman" w:hAnsi="Times New Roman"/>
          <w:i w:val="0"/>
          <w:sz w:val="27"/>
          <w:szCs w:val="27"/>
        </w:rPr>
        <w:t xml:space="preserve">Оплата труда работников предусматривает единые принципы материального обеспечения работников учреждения, находящегося на бюджетном финансировании, и состоит из </w:t>
      </w:r>
      <w:r w:rsidRPr="00EF6D9C">
        <w:rPr>
          <w:sz w:val="27"/>
          <w:szCs w:val="27"/>
        </w:rPr>
        <w:t xml:space="preserve">денежного вознаграждения, </w:t>
      </w:r>
      <w:r w:rsidRPr="00EF6D9C">
        <w:rPr>
          <w:rStyle w:val="FontStyle14"/>
          <w:rFonts w:ascii="Times New Roman" w:hAnsi="Times New Roman"/>
          <w:i w:val="0"/>
          <w:sz w:val="27"/>
          <w:szCs w:val="27"/>
        </w:rPr>
        <w:t>должностных окладов, надбавок муниципальной службы, и другие надбавки, а также</w:t>
      </w:r>
      <w:r w:rsidRPr="00EF6D9C">
        <w:rPr>
          <w:sz w:val="27"/>
          <w:szCs w:val="27"/>
        </w:rPr>
        <w:t xml:space="preserve"> </w:t>
      </w:r>
      <w:r w:rsidRPr="00EF6D9C">
        <w:rPr>
          <w:rStyle w:val="FontStyle14"/>
          <w:rFonts w:ascii="Times New Roman" w:hAnsi="Times New Roman"/>
          <w:i w:val="0"/>
          <w:sz w:val="27"/>
          <w:szCs w:val="27"/>
        </w:rPr>
        <w:t xml:space="preserve">денежного поощрения и материальной помощи за классный чин, выслугу лет, за сложность, напряженность и особые условия. </w:t>
      </w:r>
    </w:p>
    <w:p w:rsidR="008B3683" w:rsidRDefault="008B3683" w:rsidP="008B3683">
      <w:pPr>
        <w:pStyle w:val="Style2"/>
        <w:widowControl/>
        <w:spacing w:line="240" w:lineRule="auto"/>
        <w:jc w:val="both"/>
        <w:rPr>
          <w:rStyle w:val="FontStyle14"/>
          <w:rFonts w:ascii="Times New Roman" w:hAnsi="Times New Roman" w:cs="Times New Roman"/>
          <w:i w:val="0"/>
          <w:sz w:val="27"/>
          <w:szCs w:val="27"/>
        </w:rPr>
      </w:pPr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 xml:space="preserve">       3.Руководитель </w:t>
      </w:r>
      <w:r>
        <w:rPr>
          <w:rStyle w:val="FontStyle15"/>
          <w:sz w:val="27"/>
          <w:szCs w:val="27"/>
        </w:rPr>
        <w:t xml:space="preserve">органов местного самоуправления </w:t>
      </w:r>
      <w:proofErr w:type="spellStart"/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>Халитовского</w:t>
      </w:r>
      <w:proofErr w:type="spellEnd"/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 xml:space="preserve"> сельского поселения (далее - глава) самостоятельно, в</w:t>
      </w:r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br/>
        <w:t xml:space="preserve">пределах выделенных бюджетных ассигнований и в соответствии настоящим Положением, определяют должностные оклады работникам, учитывая при этом квалификацию работников и сложность выполняемых ими работ, и устанавливают правовыми актами органов </w:t>
      </w:r>
      <w:r>
        <w:rPr>
          <w:rStyle w:val="FontStyle15"/>
          <w:sz w:val="27"/>
          <w:szCs w:val="27"/>
        </w:rPr>
        <w:t>местного самоуправления</w:t>
      </w:r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>.</w:t>
      </w:r>
    </w:p>
    <w:p w:rsidR="008B3683" w:rsidRDefault="008B3683" w:rsidP="008B3683">
      <w:pPr>
        <w:pStyle w:val="Style4"/>
        <w:widowControl/>
        <w:spacing w:line="240" w:lineRule="exact"/>
        <w:ind w:left="2813"/>
        <w:jc w:val="both"/>
      </w:pPr>
    </w:p>
    <w:p w:rsidR="008B3683" w:rsidRDefault="008B3683" w:rsidP="008B3683">
      <w:pPr>
        <w:pStyle w:val="Style4"/>
        <w:widowControl/>
        <w:tabs>
          <w:tab w:val="left" w:pos="0"/>
        </w:tabs>
        <w:spacing w:before="77" w:line="360" w:lineRule="auto"/>
        <w:jc w:val="center"/>
        <w:rPr>
          <w:rStyle w:val="FontStyle14"/>
          <w:rFonts w:ascii="Times New Roman" w:hAnsi="Times New Roman"/>
          <w:i w:val="0"/>
          <w:sz w:val="27"/>
        </w:rPr>
      </w:pPr>
      <w:r>
        <w:rPr>
          <w:rStyle w:val="FontStyle14"/>
          <w:rFonts w:ascii="Times New Roman" w:hAnsi="Times New Roman" w:cs="Times New Roman"/>
          <w:i w:val="0"/>
          <w:sz w:val="27"/>
          <w:szCs w:val="27"/>
          <w:lang w:val="en-US"/>
        </w:rPr>
        <w:t>II</w:t>
      </w:r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>.Порядок образования фонда оплаты труда</w:t>
      </w:r>
    </w:p>
    <w:p w:rsidR="008B3683" w:rsidRDefault="008B3683" w:rsidP="008B3683">
      <w:pPr>
        <w:pStyle w:val="Style5"/>
        <w:widowControl/>
        <w:tabs>
          <w:tab w:val="left" w:pos="202"/>
        </w:tabs>
        <w:spacing w:line="317" w:lineRule="exact"/>
        <w:rPr>
          <w:rStyle w:val="FontStyle14"/>
          <w:rFonts w:ascii="Times New Roman" w:hAnsi="Times New Roman" w:cs="Times New Roman"/>
          <w:i w:val="0"/>
          <w:sz w:val="27"/>
          <w:szCs w:val="27"/>
        </w:rPr>
      </w:pPr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 xml:space="preserve">      4. Фонд оплаты труда работников формируется за счет должностных окладов.</w:t>
      </w:r>
    </w:p>
    <w:p w:rsidR="008B3683" w:rsidRDefault="008B3683" w:rsidP="008B3683">
      <w:pPr>
        <w:pStyle w:val="Style2"/>
        <w:widowControl/>
        <w:spacing w:before="106" w:line="326" w:lineRule="exact"/>
        <w:jc w:val="both"/>
        <w:rPr>
          <w:rStyle w:val="FontStyle14"/>
          <w:rFonts w:ascii="Times New Roman" w:hAnsi="Times New Roman" w:cs="Times New Roman"/>
          <w:i w:val="0"/>
          <w:sz w:val="27"/>
          <w:szCs w:val="27"/>
        </w:rPr>
      </w:pPr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 xml:space="preserve">      5.   В фонде оплаты труда предусматривается (в расчете на год):</w:t>
      </w:r>
    </w:p>
    <w:p w:rsidR="008B3683" w:rsidRDefault="008B3683" w:rsidP="008B3683">
      <w:pPr>
        <w:pStyle w:val="Style1"/>
        <w:widowControl/>
        <w:numPr>
          <w:ilvl w:val="0"/>
          <w:numId w:val="2"/>
        </w:numPr>
        <w:tabs>
          <w:tab w:val="left" w:pos="470"/>
        </w:tabs>
        <w:spacing w:line="326" w:lineRule="exact"/>
        <w:jc w:val="both"/>
        <w:rPr>
          <w:rStyle w:val="FontStyle14"/>
          <w:rFonts w:ascii="Times New Roman" w:hAnsi="Times New Roman" w:cs="Times New Roman"/>
          <w:i w:val="0"/>
          <w:sz w:val="27"/>
          <w:szCs w:val="27"/>
        </w:rPr>
      </w:pPr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 xml:space="preserve"> должностной оклад - в размере двенадцати должностных окладов;</w:t>
      </w:r>
    </w:p>
    <w:p w:rsidR="008B3683" w:rsidRDefault="008B3683" w:rsidP="008B3683">
      <w:pPr>
        <w:pStyle w:val="Style1"/>
        <w:widowControl/>
        <w:numPr>
          <w:ilvl w:val="0"/>
          <w:numId w:val="3"/>
        </w:numPr>
        <w:tabs>
          <w:tab w:val="left" w:pos="0"/>
        </w:tabs>
        <w:spacing w:line="326" w:lineRule="exact"/>
        <w:jc w:val="both"/>
        <w:rPr>
          <w:rStyle w:val="FontStyle14"/>
          <w:rFonts w:ascii="Times New Roman" w:hAnsi="Times New Roman" w:cs="Times New Roman"/>
          <w:i w:val="0"/>
          <w:sz w:val="27"/>
          <w:szCs w:val="27"/>
        </w:rPr>
      </w:pPr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 xml:space="preserve"> надбавка за классный чин - в размере четырех должностных окладов;</w:t>
      </w:r>
    </w:p>
    <w:p w:rsidR="008B3683" w:rsidRDefault="008B3683" w:rsidP="008B3683">
      <w:pPr>
        <w:pStyle w:val="Style1"/>
        <w:widowControl/>
        <w:numPr>
          <w:ilvl w:val="0"/>
          <w:numId w:val="2"/>
        </w:numPr>
        <w:tabs>
          <w:tab w:val="left" w:pos="470"/>
        </w:tabs>
        <w:spacing w:line="326" w:lineRule="exact"/>
        <w:jc w:val="both"/>
        <w:rPr>
          <w:rStyle w:val="FontStyle14"/>
          <w:rFonts w:ascii="Times New Roman" w:hAnsi="Times New Roman" w:cs="Times New Roman"/>
          <w:i w:val="0"/>
          <w:sz w:val="27"/>
          <w:szCs w:val="27"/>
        </w:rPr>
      </w:pPr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 xml:space="preserve"> надбавка за выслугу лет - в размере трех должностных окладов;</w:t>
      </w:r>
    </w:p>
    <w:p w:rsidR="008B3683" w:rsidRDefault="008B3683" w:rsidP="008B3683">
      <w:pPr>
        <w:pStyle w:val="Style1"/>
        <w:widowControl/>
        <w:numPr>
          <w:ilvl w:val="0"/>
          <w:numId w:val="3"/>
        </w:numPr>
        <w:tabs>
          <w:tab w:val="left" w:pos="0"/>
        </w:tabs>
        <w:spacing w:line="326" w:lineRule="exact"/>
        <w:jc w:val="both"/>
        <w:rPr>
          <w:rStyle w:val="FontStyle14"/>
          <w:rFonts w:ascii="Times New Roman" w:hAnsi="Times New Roman" w:cs="Times New Roman"/>
          <w:i w:val="0"/>
          <w:sz w:val="27"/>
          <w:szCs w:val="27"/>
        </w:rPr>
      </w:pPr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lastRenderedPageBreak/>
        <w:t xml:space="preserve"> надбавка за сложность, напряженность и особые условия муниципальной службы - в размере четырнадцати должностных окладов;</w:t>
      </w:r>
    </w:p>
    <w:p w:rsidR="008B3683" w:rsidRDefault="008B3683" w:rsidP="008B3683">
      <w:pPr>
        <w:pStyle w:val="Style1"/>
        <w:widowControl/>
        <w:numPr>
          <w:ilvl w:val="0"/>
          <w:numId w:val="2"/>
        </w:numPr>
        <w:tabs>
          <w:tab w:val="left" w:pos="470"/>
        </w:tabs>
        <w:spacing w:line="326" w:lineRule="exact"/>
        <w:jc w:val="both"/>
        <w:rPr>
          <w:rStyle w:val="FontStyle14"/>
          <w:rFonts w:ascii="Times New Roman" w:hAnsi="Times New Roman" w:cs="Times New Roman"/>
          <w:i w:val="0"/>
          <w:sz w:val="27"/>
          <w:szCs w:val="27"/>
        </w:rPr>
      </w:pPr>
      <w:r>
        <w:rPr>
          <w:rStyle w:val="FontStyle14"/>
          <w:rFonts w:ascii="Times New Roman" w:hAnsi="Times New Roman" w:cs="Times New Roman"/>
          <w:i w:val="0"/>
          <w:sz w:val="27"/>
          <w:szCs w:val="27"/>
        </w:rPr>
        <w:t xml:space="preserve"> денежное поощрение - в размере двенадцати должностных окладов;</w:t>
      </w:r>
    </w:p>
    <w:p w:rsidR="008B3683" w:rsidRDefault="008B3683" w:rsidP="008B3683">
      <w:pPr>
        <w:jc w:val="both"/>
      </w:pPr>
      <w:r w:rsidRPr="00EF6D9C">
        <w:rPr>
          <w:rStyle w:val="FontStyle14"/>
          <w:rFonts w:ascii="Times New Roman" w:hAnsi="Times New Roman"/>
          <w:i w:val="0"/>
          <w:sz w:val="27"/>
          <w:szCs w:val="27"/>
        </w:rPr>
        <w:t xml:space="preserve">6) выплата премий за выполнение особо важного и сложного задания – в </w:t>
      </w:r>
      <w:r w:rsidRPr="00EF6D9C">
        <w:rPr>
          <w:sz w:val="27"/>
          <w:szCs w:val="27"/>
        </w:rPr>
        <w:t>размере</w:t>
      </w:r>
      <w:r>
        <w:rPr>
          <w:sz w:val="27"/>
          <w:szCs w:val="27"/>
        </w:rPr>
        <w:t xml:space="preserve">  двух должностных окладов;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7) единовременная выплата при предоставлении ежегодного оплачиваемого</w:t>
      </w:r>
      <w:r>
        <w:rPr>
          <w:sz w:val="27"/>
          <w:szCs w:val="27"/>
        </w:rPr>
        <w:br/>
        <w:t>отпуска в размере одного должностного оклада и материальная помощь в размере двух должностных окладов;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Кроме этого, муниципальным служащим и должностным лицам местного самоуправления выплачиваются по отдельному</w:t>
      </w:r>
      <w:r>
        <w:rPr>
          <w:rStyle w:val="FontStyle14"/>
          <w:iCs/>
          <w:sz w:val="27"/>
          <w:szCs w:val="27"/>
        </w:rPr>
        <w:t xml:space="preserve"> </w:t>
      </w:r>
      <w:r>
        <w:rPr>
          <w:rStyle w:val="FontStyle14"/>
          <w:i w:val="0"/>
          <w:sz w:val="27"/>
          <w:szCs w:val="27"/>
        </w:rPr>
        <w:t>правовому акту органов</w:t>
      </w:r>
      <w:r>
        <w:rPr>
          <w:rStyle w:val="FontStyle14"/>
          <w:iCs/>
          <w:sz w:val="27"/>
          <w:szCs w:val="27"/>
        </w:rPr>
        <w:t xml:space="preserve"> </w:t>
      </w:r>
      <w:r>
        <w:rPr>
          <w:rStyle w:val="FontStyle15"/>
          <w:sz w:val="27"/>
          <w:szCs w:val="27"/>
        </w:rPr>
        <w:t>местного самоуправления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Халитовского</w:t>
      </w:r>
      <w:proofErr w:type="spellEnd"/>
      <w:r>
        <w:rPr>
          <w:sz w:val="27"/>
          <w:szCs w:val="27"/>
        </w:rPr>
        <w:t xml:space="preserve"> сельского поселения: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- ежемесячная надбавка за ученую степень: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а) за ученую степень кандидата наук - 10 процентов должностного оклада;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б) за ученую степень доктора наук - 20 процентов должностного оклада.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- ежемесячная надбавка за государственные награды Российской Федерации, установленные Указом Президента Российской Федерации от 02 марта 1994 года № 442 «О государственных наградах Российской Федерации» и полученные в период прохождения муниципальной службы, в размере 25 процентов должностного оклада.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- ежемесячная надбавка за работу со сведениями, составляющими государственную тайну, в размерах и порядке, установленных правовыми актами Российской Федерации;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6.  Экономия по фонду оплаты труда остается в распоряжении  учреждения и</w:t>
      </w:r>
      <w:r>
        <w:rPr>
          <w:sz w:val="27"/>
          <w:szCs w:val="27"/>
        </w:rPr>
        <w:br/>
        <w:t>используется на выплату премий, материальной помощи и других выплат, в</w:t>
      </w:r>
      <w:r>
        <w:rPr>
          <w:sz w:val="27"/>
          <w:szCs w:val="27"/>
        </w:rPr>
        <w:br/>
        <w:t>соответствии с локальными актами учреждения.</w:t>
      </w:r>
    </w:p>
    <w:p w:rsidR="008B3683" w:rsidRDefault="008B3683" w:rsidP="008B3683">
      <w:pPr>
        <w:jc w:val="both"/>
        <w:rPr>
          <w:sz w:val="27"/>
          <w:szCs w:val="27"/>
        </w:rPr>
      </w:pPr>
    </w:p>
    <w:p w:rsidR="008B3683" w:rsidRDefault="008B3683" w:rsidP="008B3683">
      <w:pPr>
        <w:spacing w:line="360" w:lineRule="auto"/>
        <w:jc w:val="center"/>
        <w:rPr>
          <w:sz w:val="27"/>
          <w:szCs w:val="27"/>
        </w:rPr>
      </w:pP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>.Определение должностных окладов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7.Должностные оклады работников, размеры денежного вознаграждения выборных должностных лиц органов местного самоуправления, осуществляющих свои полномочия на постоянной основе, устанавливаются согласно приложениям 1, 2 к настоящему Положению</w:t>
      </w:r>
      <w:r>
        <w:rPr>
          <w:rStyle w:val="FontStyle16"/>
          <w:sz w:val="27"/>
          <w:szCs w:val="27"/>
        </w:rPr>
        <w:t>.</w:t>
      </w:r>
    </w:p>
    <w:p w:rsidR="008B3683" w:rsidRDefault="008B3683" w:rsidP="008B3683">
      <w:pPr>
        <w:rPr>
          <w:sz w:val="27"/>
          <w:szCs w:val="27"/>
        </w:rPr>
      </w:pPr>
    </w:p>
    <w:p w:rsidR="008B3683" w:rsidRDefault="008B3683" w:rsidP="008B3683">
      <w:pPr>
        <w:jc w:val="center"/>
        <w:rPr>
          <w:sz w:val="27"/>
          <w:szCs w:val="27"/>
        </w:rPr>
      </w:pP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>.Установление надбавки,</w:t>
      </w:r>
    </w:p>
    <w:p w:rsidR="008B3683" w:rsidRDefault="008B3683" w:rsidP="008B368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премирования и выплата материальной помощи</w:t>
      </w:r>
    </w:p>
    <w:p w:rsidR="008B3683" w:rsidRDefault="008B3683" w:rsidP="008B3683">
      <w:p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8.Ежемесячная надбавка за классный чин выплачивается со дня его присвоения и в порядке, установленном законодательством Российской Федерации, Челябинской области и правовыми актами Собрания депутатов </w:t>
      </w:r>
      <w:proofErr w:type="spellStart"/>
      <w:r>
        <w:rPr>
          <w:sz w:val="27"/>
          <w:szCs w:val="27"/>
        </w:rPr>
        <w:t>Халитовского</w:t>
      </w:r>
      <w:proofErr w:type="spellEnd"/>
      <w:r>
        <w:rPr>
          <w:sz w:val="27"/>
          <w:szCs w:val="27"/>
        </w:rPr>
        <w:t xml:space="preserve"> сельского поселения согласно приложению 3 к настоящему Положению.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9.Ежемесячная надбавка за выслугу лет выплачивается со дня возникновения права на назначение надбавки, устанавливается на основании локальных актов учреждения и в следующих размерах:</w:t>
      </w:r>
    </w:p>
    <w:p w:rsidR="008B3683" w:rsidRDefault="008B3683" w:rsidP="008B368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при стаже муниципальной службы от 1 года до 5 лет - 10 процентов должностного оклада;</w:t>
      </w:r>
    </w:p>
    <w:p w:rsidR="008B3683" w:rsidRDefault="008B3683" w:rsidP="008B368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при стаже муниципальной службы от 5 до 10 лет - 15 процентов должностного оклада;</w:t>
      </w:r>
    </w:p>
    <w:p w:rsidR="008B3683" w:rsidRDefault="008B3683" w:rsidP="008B368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при стаже муниципальной службы от 10 до 15 лет - 20 процентов должностного оклада;</w:t>
      </w:r>
    </w:p>
    <w:p w:rsidR="008B3683" w:rsidRDefault="008B3683" w:rsidP="008B368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при стаже муниципальной службы свыше 15 лет - 30 процентов должностного оклада;</w:t>
      </w:r>
    </w:p>
    <w:p w:rsidR="008B3683" w:rsidRDefault="008B3683" w:rsidP="008B3683">
      <w:p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Размер ежемесячной надбавки муниципальным служащим за особые условия муниципальной службы </w:t>
      </w:r>
      <w:proofErr w:type="gramStart"/>
      <w:r>
        <w:rPr>
          <w:sz w:val="27"/>
          <w:szCs w:val="27"/>
        </w:rPr>
        <w:t>устанавливается на основании распоряжения администрации поселении составляет</w:t>
      </w:r>
      <w:proofErr w:type="gramEnd"/>
      <w:r>
        <w:rPr>
          <w:sz w:val="27"/>
          <w:szCs w:val="27"/>
        </w:rPr>
        <w:t>: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- для лиц, замещающих высшие муниципальные должности муниципальной службы -  от 150 до 200 процентов должностного оклада;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- для лиц, замещающих главные муниципальные должности муниципальной службы - от 120 до 150 процентов должностного оклада;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- для лиц, замещающих ведущие муниципальные должности муниципальной службы - от 90 до 120 процентов должностного оклада;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- для лиц, замещающих старшие муниципальные должности муниципальной службы,  от 60 до 90 процентов должностного оклада;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- для лиц, замещающих младшие муниципальные должности муниципальной службы,  60 процентов должностного оклада.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 Денежное поощрение </w:t>
      </w:r>
      <w:r w:rsidRPr="00EF6D9C">
        <w:rPr>
          <w:sz w:val="27"/>
          <w:szCs w:val="27"/>
        </w:rPr>
        <w:t>работников</w:t>
      </w:r>
      <w:r w:rsidRPr="00EF6D9C">
        <w:rPr>
          <w:rStyle w:val="FontStyle14"/>
          <w:rFonts w:ascii="Times New Roman" w:hAnsi="Times New Roman"/>
          <w:iCs/>
          <w:sz w:val="27"/>
          <w:szCs w:val="27"/>
        </w:rPr>
        <w:t xml:space="preserve"> </w:t>
      </w:r>
      <w:r w:rsidRPr="00EF6D9C">
        <w:rPr>
          <w:rStyle w:val="FontStyle14"/>
          <w:rFonts w:ascii="Times New Roman" w:hAnsi="Times New Roman"/>
          <w:i w:val="0"/>
          <w:sz w:val="27"/>
          <w:szCs w:val="27"/>
        </w:rPr>
        <w:t xml:space="preserve">и выплата премий за выполнение особо важного и сложного задания </w:t>
      </w:r>
      <w:r w:rsidRPr="00EF6D9C">
        <w:rPr>
          <w:sz w:val="27"/>
          <w:szCs w:val="27"/>
        </w:rPr>
        <w:t>производится по результатам работы, и</w:t>
      </w:r>
      <w:r>
        <w:rPr>
          <w:sz w:val="27"/>
          <w:szCs w:val="27"/>
        </w:rPr>
        <w:t xml:space="preserve"> выплачиваются в соответствии с Положением о премировании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(приложение 4).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12. Единовременная выплата при предоставлении ежегодного оплачиваемого отпуска и материальная помощь, в общем, в размере трёх должностных окладов выплачивается на основании заявления работника и в соответствии с Положением о выплате материальной помощи (приложение 5).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13.  Районный коэффициент начисляется на все виды выплат оплаты труда и производится в размере пятнадцати процентов.</w:t>
      </w:r>
    </w:p>
    <w:p w:rsidR="008B3683" w:rsidRDefault="008B3683" w:rsidP="008B3683">
      <w:pPr>
        <w:jc w:val="both"/>
        <w:rPr>
          <w:sz w:val="27"/>
          <w:szCs w:val="27"/>
        </w:rPr>
      </w:pPr>
    </w:p>
    <w:p w:rsidR="008B3683" w:rsidRDefault="008B3683" w:rsidP="008B3683">
      <w:pPr>
        <w:jc w:val="center"/>
        <w:rPr>
          <w:sz w:val="27"/>
          <w:szCs w:val="27"/>
        </w:rPr>
      </w:pP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>.Заключительные положения</w:t>
      </w:r>
    </w:p>
    <w:p w:rsidR="008B3683" w:rsidRDefault="008B3683" w:rsidP="008B3683">
      <w:pPr>
        <w:jc w:val="center"/>
        <w:rPr>
          <w:sz w:val="27"/>
          <w:szCs w:val="27"/>
        </w:rPr>
      </w:pP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14. Изменение должностных окладов производится (в пределах фонда оплаты труда):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- при наличии законодательного акта об изменении условий оплаты труда;</w:t>
      </w:r>
    </w:p>
    <w:p w:rsidR="008B3683" w:rsidRDefault="008B3683" w:rsidP="008B3683">
      <w:pPr>
        <w:jc w:val="both"/>
        <w:rPr>
          <w:sz w:val="27"/>
          <w:szCs w:val="27"/>
        </w:rPr>
      </w:pPr>
      <w:r>
        <w:rPr>
          <w:sz w:val="27"/>
          <w:szCs w:val="27"/>
        </w:rPr>
        <w:t>- при повышении  (снижении) квалификации   работника,     на    основании     решения аттестационной комиссии и распоряжения администрации сельского поселения.</w:t>
      </w:r>
    </w:p>
    <w:p w:rsidR="008B3683" w:rsidRDefault="008B3683" w:rsidP="008B3683">
      <w:p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15.При установлении факта нарушения начисления оплаты труда, указанных в настоящем Положении, руководитель обязан принять меры к немедленному их устранению и выплате (удержанию, если техническая ошибка) причитающихся сумм заработной платы за все время неправильной оплаты.</w:t>
      </w:r>
    </w:p>
    <w:p w:rsidR="008B3683" w:rsidRDefault="008B3683" w:rsidP="008B3683">
      <w:pPr>
        <w:jc w:val="right"/>
        <w:outlineLvl w:val="0"/>
        <w:rPr>
          <w:sz w:val="27"/>
          <w:szCs w:val="27"/>
        </w:rPr>
      </w:pPr>
    </w:p>
    <w:p w:rsidR="008B3683" w:rsidRDefault="008B3683" w:rsidP="008B36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8B3683" w:rsidRDefault="008B3683" w:rsidP="008B3683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об оплате труда</w:t>
      </w:r>
      <w:r>
        <w:rPr>
          <w:b/>
          <w:bCs/>
          <w:sz w:val="28"/>
          <w:szCs w:val="28"/>
        </w:rPr>
        <w:t xml:space="preserve"> </w:t>
      </w:r>
      <w:r>
        <w:rPr>
          <w:sz w:val="26"/>
          <w:szCs w:val="26"/>
        </w:rPr>
        <w:t xml:space="preserve">депутатов,   выборных   должностных  лиц местного самоуправления, осуществляющих свои полномочия        на        постоянной      основе,    и муниципальных служащих </w:t>
      </w:r>
    </w:p>
    <w:p w:rsidR="008B3683" w:rsidRDefault="008B3683" w:rsidP="008B3683">
      <w:pPr>
        <w:ind w:left="5103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Халитовского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8B3683" w:rsidRDefault="008B3683" w:rsidP="008B3683">
      <w:pPr>
        <w:ind w:firstLine="540"/>
        <w:jc w:val="right"/>
        <w:rPr>
          <w:sz w:val="16"/>
          <w:szCs w:val="16"/>
        </w:rPr>
      </w:pPr>
    </w:p>
    <w:p w:rsidR="008B3683" w:rsidRDefault="008B3683" w:rsidP="008B3683">
      <w:pPr>
        <w:ind w:firstLine="540"/>
        <w:jc w:val="both"/>
        <w:rPr>
          <w:sz w:val="16"/>
          <w:szCs w:val="16"/>
        </w:rPr>
      </w:pPr>
    </w:p>
    <w:p w:rsidR="008B3683" w:rsidRDefault="008B3683" w:rsidP="008B3683">
      <w:pPr>
        <w:ind w:firstLine="540"/>
        <w:jc w:val="both"/>
        <w:rPr>
          <w:sz w:val="16"/>
          <w:szCs w:val="16"/>
        </w:rPr>
      </w:pPr>
    </w:p>
    <w:p w:rsidR="008B3683" w:rsidRDefault="008B3683" w:rsidP="008B3683">
      <w:pPr>
        <w:ind w:firstLine="540"/>
        <w:jc w:val="both"/>
        <w:rPr>
          <w:sz w:val="16"/>
          <w:szCs w:val="16"/>
        </w:rPr>
      </w:pPr>
    </w:p>
    <w:p w:rsidR="008B3683" w:rsidRDefault="008B3683" w:rsidP="008B3683">
      <w:pPr>
        <w:ind w:firstLine="540"/>
        <w:jc w:val="both"/>
        <w:rPr>
          <w:sz w:val="16"/>
          <w:szCs w:val="16"/>
        </w:rPr>
      </w:pPr>
    </w:p>
    <w:p w:rsidR="008B3683" w:rsidRDefault="008B3683" w:rsidP="008B3683">
      <w:pPr>
        <w:ind w:firstLine="540"/>
        <w:jc w:val="both"/>
        <w:rPr>
          <w:sz w:val="16"/>
          <w:szCs w:val="16"/>
        </w:rPr>
      </w:pPr>
    </w:p>
    <w:p w:rsidR="008B3683" w:rsidRDefault="008B3683" w:rsidP="008B368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денежного вознаграждения выборных</w:t>
      </w:r>
    </w:p>
    <w:p w:rsidR="008B3683" w:rsidRDefault="008B3683" w:rsidP="008B368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местного самоуправления, осуществляющих</w:t>
      </w:r>
    </w:p>
    <w:p w:rsidR="008B3683" w:rsidRDefault="008B3683" w:rsidP="008B36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свои полномочия на постоянной основе </w:t>
      </w:r>
    </w:p>
    <w:p w:rsidR="008B3683" w:rsidRDefault="008B3683" w:rsidP="008B36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 w:rsidR="008B3683" w:rsidRDefault="008B3683" w:rsidP="008B3683">
      <w:pPr>
        <w:jc w:val="both"/>
        <w:rPr>
          <w:sz w:val="20"/>
          <w:szCs w:val="20"/>
        </w:rPr>
      </w:pPr>
    </w:p>
    <w:p w:rsidR="008B3683" w:rsidRDefault="008B3683" w:rsidP="008B3683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5"/>
        <w:gridCol w:w="5355"/>
      </w:tblGrid>
      <w:tr w:rsidR="008B3683" w:rsidTr="007E519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683" w:rsidRDefault="008B3683" w:rsidP="007E51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683" w:rsidRDefault="008B3683" w:rsidP="007E51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денежного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вознаграждения выборных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 местного самоуправления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района, осуществляющих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 на постоянной основе, рублей</w:t>
            </w:r>
          </w:p>
        </w:tc>
      </w:tr>
      <w:tr w:rsidR="008B3683" w:rsidTr="007E519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683" w:rsidRDefault="008B3683" w:rsidP="007E51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683" w:rsidRDefault="008B3683" w:rsidP="007E51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28817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(6546)</w:t>
            </w:r>
          </w:p>
        </w:tc>
      </w:tr>
    </w:tbl>
    <w:p w:rsidR="008B3683" w:rsidRDefault="008B3683" w:rsidP="008B3683">
      <w:pPr>
        <w:jc w:val="both"/>
        <w:rPr>
          <w:sz w:val="22"/>
          <w:szCs w:val="22"/>
        </w:rPr>
      </w:pPr>
    </w:p>
    <w:p w:rsidR="008B3683" w:rsidRDefault="008B3683" w:rsidP="008B3683">
      <w:pPr>
        <w:jc w:val="both"/>
        <w:rPr>
          <w:sz w:val="22"/>
          <w:szCs w:val="22"/>
        </w:rPr>
      </w:pPr>
      <w:r>
        <w:rPr>
          <w:sz w:val="22"/>
          <w:szCs w:val="22"/>
        </w:rPr>
        <w:t>* Денежное вознаграждение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</w:t>
      </w:r>
    </w:p>
    <w:p w:rsidR="008B3683" w:rsidRDefault="008B3683" w:rsidP="008B3683">
      <w:pPr>
        <w:ind w:firstLine="540"/>
        <w:jc w:val="both"/>
        <w:rPr>
          <w:sz w:val="22"/>
          <w:szCs w:val="22"/>
        </w:rPr>
      </w:pPr>
    </w:p>
    <w:p w:rsidR="008B3683" w:rsidRDefault="008B3683" w:rsidP="008B3683">
      <w:pPr>
        <w:ind w:firstLine="540"/>
        <w:jc w:val="both"/>
        <w:rPr>
          <w:sz w:val="22"/>
          <w:szCs w:val="22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outlineLvl w:val="0"/>
        <w:rPr>
          <w:sz w:val="26"/>
          <w:szCs w:val="26"/>
        </w:rPr>
      </w:pPr>
    </w:p>
    <w:p w:rsidR="008B3683" w:rsidRDefault="008B3683" w:rsidP="008B3683">
      <w:pPr>
        <w:outlineLvl w:val="0"/>
        <w:rPr>
          <w:sz w:val="26"/>
          <w:szCs w:val="26"/>
        </w:rPr>
      </w:pPr>
    </w:p>
    <w:p w:rsidR="008B3683" w:rsidRDefault="008B3683" w:rsidP="008B3683">
      <w:pPr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</w:pPr>
      <w:r>
        <w:t>Приложение 2</w:t>
      </w:r>
    </w:p>
    <w:p w:rsidR="008B3683" w:rsidRDefault="008B3683" w:rsidP="008B3683">
      <w:pPr>
        <w:ind w:left="5103"/>
        <w:jc w:val="right"/>
      </w:pPr>
      <w:r>
        <w:t xml:space="preserve">к Положению об оплате труда депутатов,   выборных   должностных  лиц местного самоуправления, осуществляющих свои полномочия        на        постоянной      основе,    и муниципальных служащих </w:t>
      </w:r>
      <w:proofErr w:type="spellStart"/>
      <w:r>
        <w:t>Халитовского</w:t>
      </w:r>
      <w:proofErr w:type="spellEnd"/>
      <w:r>
        <w:t xml:space="preserve"> сельского поселения </w:t>
      </w:r>
    </w:p>
    <w:p w:rsidR="008B3683" w:rsidRDefault="008B3683" w:rsidP="008B3683">
      <w:pPr>
        <w:jc w:val="center"/>
        <w:rPr>
          <w:sz w:val="22"/>
          <w:szCs w:val="22"/>
        </w:rPr>
      </w:pPr>
    </w:p>
    <w:p w:rsidR="008B3683" w:rsidRDefault="008B3683" w:rsidP="008B3683">
      <w:pPr>
        <w:jc w:val="center"/>
        <w:rPr>
          <w:sz w:val="22"/>
          <w:szCs w:val="22"/>
        </w:rPr>
      </w:pPr>
    </w:p>
    <w:p w:rsidR="008B3683" w:rsidRDefault="008B3683" w:rsidP="008B3683">
      <w:pPr>
        <w:jc w:val="center"/>
        <w:rPr>
          <w:sz w:val="22"/>
          <w:szCs w:val="22"/>
        </w:rPr>
      </w:pPr>
    </w:p>
    <w:p w:rsidR="008B3683" w:rsidRDefault="008B3683" w:rsidP="008B368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размеров должностных окладов муниципальных служащих органов местного самоуправления на 2018 год</w:t>
      </w:r>
    </w:p>
    <w:p w:rsidR="008B3683" w:rsidRDefault="008B3683" w:rsidP="008B3683">
      <w:pPr>
        <w:jc w:val="center"/>
        <w:rPr>
          <w:sz w:val="22"/>
          <w:szCs w:val="22"/>
        </w:rPr>
      </w:pPr>
    </w:p>
    <w:p w:rsidR="008B3683" w:rsidRDefault="008B3683" w:rsidP="008B3683">
      <w:pPr>
        <w:jc w:val="center"/>
        <w:rPr>
          <w:sz w:val="22"/>
          <w:szCs w:val="22"/>
        </w:rPr>
      </w:pPr>
    </w:p>
    <w:p w:rsidR="008B3683" w:rsidRDefault="008B3683" w:rsidP="008B3683">
      <w:pPr>
        <w:jc w:val="center"/>
        <w:rPr>
          <w:sz w:val="22"/>
          <w:szCs w:val="22"/>
        </w:rPr>
      </w:pPr>
    </w:p>
    <w:p w:rsidR="008B3683" w:rsidRDefault="008B3683" w:rsidP="008B3683">
      <w:pPr>
        <w:jc w:val="center"/>
        <w:rPr>
          <w:sz w:val="22"/>
          <w:szCs w:val="22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73"/>
        <w:gridCol w:w="1835"/>
      </w:tblGrid>
      <w:tr w:rsidR="008B3683" w:rsidTr="007E519C">
        <w:trPr>
          <w:cantSplit/>
          <w:trHeight w:val="991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B3683" w:rsidRDefault="008B3683" w:rsidP="007E51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должностных окладов,</w:t>
            </w:r>
          </w:p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8B3683" w:rsidTr="007E519C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683" w:rsidRDefault="008B3683" w:rsidP="007E51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сельского поселения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683" w:rsidRDefault="008B3683" w:rsidP="007E51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3900-4200</w:t>
            </w:r>
          </w:p>
        </w:tc>
      </w:tr>
      <w:tr w:rsidR="008B3683" w:rsidTr="007E519C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683" w:rsidRDefault="008B3683" w:rsidP="007E51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83" w:rsidRDefault="008B3683" w:rsidP="007E51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83" w:rsidTr="007E519C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683" w:rsidRDefault="008B3683" w:rsidP="007E51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683" w:rsidRDefault="008B3683" w:rsidP="007E51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3750-3900</w:t>
            </w:r>
          </w:p>
        </w:tc>
      </w:tr>
      <w:tr w:rsidR="008B3683" w:rsidTr="007E519C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683" w:rsidRDefault="008B3683" w:rsidP="007E51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683" w:rsidRDefault="008B3683" w:rsidP="007E51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3500-3750</w:t>
            </w:r>
          </w:p>
        </w:tc>
      </w:tr>
      <w:tr w:rsidR="008B3683" w:rsidTr="007E519C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683" w:rsidRDefault="008B3683" w:rsidP="007E51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683" w:rsidRDefault="008B3683" w:rsidP="007E51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3282-3500</w:t>
            </w:r>
          </w:p>
        </w:tc>
      </w:tr>
      <w:tr w:rsidR="008B3683" w:rsidTr="007E519C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683" w:rsidRDefault="008B3683" w:rsidP="007E51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683" w:rsidRDefault="008B3683" w:rsidP="007E519C">
            <w:pPr>
              <w:pStyle w:val="ConsPlusCell"/>
              <w:widowControl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3184-3282</w:t>
            </w:r>
          </w:p>
        </w:tc>
      </w:tr>
    </w:tbl>
    <w:p w:rsidR="008B3683" w:rsidRDefault="008B3683" w:rsidP="008B3683">
      <w:pPr>
        <w:jc w:val="center"/>
        <w:rPr>
          <w:sz w:val="22"/>
          <w:szCs w:val="22"/>
        </w:rPr>
      </w:pPr>
    </w:p>
    <w:p w:rsidR="008B3683" w:rsidRDefault="008B3683" w:rsidP="008B3683">
      <w:pPr>
        <w:jc w:val="center"/>
        <w:rPr>
          <w:sz w:val="22"/>
          <w:szCs w:val="22"/>
        </w:rPr>
      </w:pPr>
    </w:p>
    <w:p w:rsidR="008B3683" w:rsidRDefault="008B3683" w:rsidP="008B3683">
      <w:pPr>
        <w:jc w:val="right"/>
        <w:outlineLvl w:val="0"/>
        <w:rPr>
          <w:sz w:val="20"/>
          <w:szCs w:val="20"/>
        </w:rPr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outlineLvl w:val="0"/>
      </w:pPr>
    </w:p>
    <w:p w:rsidR="008B3683" w:rsidRDefault="008B3683" w:rsidP="008B3683">
      <w:pPr>
        <w:outlineLvl w:val="0"/>
      </w:pPr>
    </w:p>
    <w:p w:rsidR="008B3683" w:rsidRDefault="008B3683" w:rsidP="008B3683">
      <w:pPr>
        <w:jc w:val="right"/>
        <w:outlineLvl w:val="0"/>
      </w:pPr>
    </w:p>
    <w:p w:rsidR="008B3683" w:rsidRDefault="008B3683" w:rsidP="008B3683">
      <w:pPr>
        <w:jc w:val="right"/>
        <w:outlineLvl w:val="0"/>
      </w:pPr>
      <w:r>
        <w:t>Приложение 3</w:t>
      </w:r>
    </w:p>
    <w:p w:rsidR="008B3683" w:rsidRDefault="008B3683" w:rsidP="008B3683">
      <w:pPr>
        <w:ind w:left="5103"/>
        <w:jc w:val="right"/>
        <w:rPr>
          <w:sz w:val="20"/>
          <w:szCs w:val="20"/>
        </w:rPr>
      </w:pPr>
      <w:r>
        <w:t xml:space="preserve">к Положению об оплате труда депутатов,   выборных   должностных  лиц местного самоуправления, осуществляющих свои полномочия        на        постоянной   основе,    и муниципальных служащих </w:t>
      </w:r>
      <w:proofErr w:type="spellStart"/>
      <w:r>
        <w:t>Халитовского</w:t>
      </w:r>
      <w:proofErr w:type="spellEnd"/>
      <w:r>
        <w:t xml:space="preserve"> сельского поселения </w:t>
      </w:r>
    </w:p>
    <w:p w:rsidR="008B3683" w:rsidRDefault="008B3683" w:rsidP="008B3683">
      <w:pPr>
        <w:jc w:val="right"/>
      </w:pPr>
    </w:p>
    <w:p w:rsidR="008B3683" w:rsidRDefault="008B3683" w:rsidP="008B3683">
      <w:pPr>
        <w:jc w:val="right"/>
        <w:rPr>
          <w:sz w:val="22"/>
          <w:szCs w:val="22"/>
        </w:rPr>
      </w:pPr>
    </w:p>
    <w:p w:rsidR="008B3683" w:rsidRDefault="008B3683" w:rsidP="008B3683">
      <w:pPr>
        <w:jc w:val="right"/>
        <w:rPr>
          <w:sz w:val="22"/>
          <w:szCs w:val="22"/>
        </w:rPr>
      </w:pPr>
    </w:p>
    <w:p w:rsidR="008B3683" w:rsidRDefault="008B3683" w:rsidP="008B3683">
      <w:pPr>
        <w:jc w:val="right"/>
        <w:rPr>
          <w:sz w:val="22"/>
          <w:szCs w:val="22"/>
        </w:rPr>
      </w:pPr>
    </w:p>
    <w:p w:rsidR="008B3683" w:rsidRDefault="008B3683" w:rsidP="008B3683">
      <w:pPr>
        <w:jc w:val="right"/>
        <w:rPr>
          <w:sz w:val="22"/>
          <w:szCs w:val="22"/>
        </w:rPr>
      </w:pPr>
    </w:p>
    <w:p w:rsidR="008B3683" w:rsidRDefault="008B3683" w:rsidP="008B3683">
      <w:pPr>
        <w:jc w:val="right"/>
        <w:rPr>
          <w:sz w:val="22"/>
          <w:szCs w:val="22"/>
        </w:rPr>
      </w:pPr>
    </w:p>
    <w:p w:rsidR="008B3683" w:rsidRDefault="008B3683" w:rsidP="008B3683">
      <w:pPr>
        <w:jc w:val="right"/>
        <w:rPr>
          <w:sz w:val="22"/>
          <w:szCs w:val="22"/>
        </w:rPr>
      </w:pPr>
    </w:p>
    <w:p w:rsidR="008B3683" w:rsidRDefault="008B3683" w:rsidP="008B368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размеров</w:t>
      </w:r>
    </w:p>
    <w:p w:rsidR="008B3683" w:rsidRDefault="008B3683" w:rsidP="008B36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ежемесячной надбавки за классный чин муниципальных служащих </w:t>
      </w:r>
    </w:p>
    <w:p w:rsidR="008B3683" w:rsidRDefault="008B3683" w:rsidP="008B3683">
      <w:pPr>
        <w:jc w:val="center"/>
        <w:rPr>
          <w:sz w:val="28"/>
          <w:szCs w:val="28"/>
        </w:rPr>
      </w:pPr>
    </w:p>
    <w:p w:rsidR="008B3683" w:rsidRDefault="008B3683" w:rsidP="008B3683">
      <w:pPr>
        <w:jc w:val="center"/>
        <w:rPr>
          <w:sz w:val="22"/>
          <w:szCs w:val="22"/>
        </w:rPr>
      </w:pPr>
    </w:p>
    <w:p w:rsidR="008B3683" w:rsidRDefault="008B3683" w:rsidP="008B368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05"/>
        <w:gridCol w:w="3153"/>
      </w:tblGrid>
      <w:tr w:rsidR="008B3683" w:rsidTr="007E519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чин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должностей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надбавок за классный чин </w:t>
            </w:r>
          </w:p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рублях)</w:t>
            </w:r>
          </w:p>
        </w:tc>
      </w:tr>
      <w:tr w:rsidR="008B3683" w:rsidTr="007E519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Действительный муниципальный </w:t>
            </w:r>
          </w:p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4011</w:t>
            </w:r>
          </w:p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 – 3702</w:t>
            </w:r>
          </w:p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– 3392</w:t>
            </w:r>
          </w:p>
        </w:tc>
      </w:tr>
      <w:tr w:rsidR="008B3683" w:rsidTr="007E519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</w:p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3092</w:t>
            </w:r>
          </w:p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 – 2776</w:t>
            </w:r>
          </w:p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– 2 473</w:t>
            </w:r>
          </w:p>
        </w:tc>
      </w:tr>
      <w:tr w:rsidR="008B3683" w:rsidTr="007E519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</w:p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</w:p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2 262</w:t>
            </w:r>
          </w:p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класс – 1 854</w:t>
            </w:r>
          </w:p>
        </w:tc>
      </w:tr>
      <w:tr w:rsidR="008B3683" w:rsidTr="007E519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</w:p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1 546</w:t>
            </w:r>
          </w:p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 – 1 236</w:t>
            </w:r>
          </w:p>
        </w:tc>
      </w:tr>
      <w:tr w:rsidR="008B3683" w:rsidTr="007E519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</w:t>
            </w:r>
          </w:p>
          <w:p w:rsidR="008B3683" w:rsidRDefault="008B3683" w:rsidP="007E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3" w:rsidRDefault="008B3683" w:rsidP="007E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</w:t>
            </w:r>
          </w:p>
        </w:tc>
      </w:tr>
    </w:tbl>
    <w:p w:rsidR="008B3683" w:rsidRDefault="008B3683" w:rsidP="008B3683">
      <w:pPr>
        <w:jc w:val="center"/>
        <w:rPr>
          <w:sz w:val="22"/>
          <w:szCs w:val="22"/>
        </w:rPr>
      </w:pPr>
    </w:p>
    <w:p w:rsidR="008B3683" w:rsidRDefault="008B3683" w:rsidP="008B3683">
      <w:pPr>
        <w:rPr>
          <w:sz w:val="22"/>
          <w:szCs w:val="22"/>
        </w:rPr>
      </w:pPr>
    </w:p>
    <w:p w:rsidR="008B3683" w:rsidRDefault="008B3683" w:rsidP="008B3683">
      <w:pPr>
        <w:rPr>
          <w:sz w:val="22"/>
          <w:szCs w:val="22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jc w:val="right"/>
        <w:outlineLvl w:val="0"/>
        <w:rPr>
          <w:sz w:val="26"/>
          <w:szCs w:val="26"/>
        </w:rPr>
      </w:pPr>
    </w:p>
    <w:p w:rsidR="008B3683" w:rsidRDefault="008B3683" w:rsidP="008B3683">
      <w:pPr>
        <w:pStyle w:val="Style1"/>
        <w:widowControl/>
        <w:spacing w:before="67" w:line="269" w:lineRule="exact"/>
        <w:rPr>
          <w:rStyle w:val="FontStyle11"/>
          <w:rFonts w:ascii="Times New Roman" w:hAnsi="Times New Roman" w:cs="Times New Roman"/>
          <w:b w:val="0"/>
          <w:szCs w:val="8"/>
        </w:rPr>
      </w:pPr>
      <w:r>
        <w:rPr>
          <w:rStyle w:val="FontStyle11"/>
          <w:rFonts w:ascii="Times New Roman" w:hAnsi="Times New Roman" w:cs="Times New Roman"/>
          <w:b w:val="0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683" w:rsidRDefault="008B3683" w:rsidP="008B3683">
      <w:pPr>
        <w:pStyle w:val="Style1"/>
        <w:widowControl/>
        <w:spacing w:before="67" w:line="269" w:lineRule="exact"/>
        <w:rPr>
          <w:rStyle w:val="FontStyle11"/>
          <w:rFonts w:ascii="Times New Roman" w:hAnsi="Times New Roman" w:cs="Times New Roman"/>
          <w:b w:val="0"/>
          <w:szCs w:val="8"/>
        </w:rPr>
      </w:pPr>
    </w:p>
    <w:p w:rsidR="008B3683" w:rsidRDefault="008B3683" w:rsidP="008B3683">
      <w:pPr>
        <w:jc w:val="right"/>
        <w:outlineLvl w:val="0"/>
      </w:pPr>
      <w:r>
        <w:t>Приложение 4</w:t>
      </w:r>
    </w:p>
    <w:p w:rsidR="008B3683" w:rsidRDefault="008B3683" w:rsidP="008B3683">
      <w:pPr>
        <w:ind w:left="5103"/>
        <w:jc w:val="right"/>
        <w:rPr>
          <w:sz w:val="20"/>
          <w:szCs w:val="20"/>
        </w:rPr>
      </w:pPr>
      <w:r>
        <w:t xml:space="preserve">к Положению об оплате труда депутатов,   выборных   должностных  лиц местного самоуправления, осуществляющих свои полномочия        на        постоянной   основе,    и муниципальных служащих </w:t>
      </w:r>
      <w:proofErr w:type="spellStart"/>
      <w:r>
        <w:t>Халитовского</w:t>
      </w:r>
      <w:proofErr w:type="spellEnd"/>
      <w:r>
        <w:t xml:space="preserve"> сельского поселения </w:t>
      </w:r>
    </w:p>
    <w:p w:rsidR="008B3683" w:rsidRDefault="008B3683" w:rsidP="008B3683">
      <w:pPr>
        <w:jc w:val="right"/>
        <w:rPr>
          <w:sz w:val="26"/>
          <w:szCs w:val="26"/>
        </w:rPr>
      </w:pPr>
    </w:p>
    <w:p w:rsidR="008B3683" w:rsidRDefault="008B3683" w:rsidP="008B3683">
      <w:pPr>
        <w:pStyle w:val="Style2"/>
        <w:widowControl/>
        <w:spacing w:line="240" w:lineRule="exact"/>
        <w:ind w:left="1190"/>
        <w:rPr>
          <w:rFonts w:ascii="Times New Roman" w:hAnsi="Times New Roman" w:cs="Times New Roman"/>
          <w:sz w:val="20"/>
          <w:szCs w:val="20"/>
        </w:rPr>
      </w:pPr>
    </w:p>
    <w:p w:rsidR="008B3683" w:rsidRDefault="008B3683" w:rsidP="008B3683">
      <w:pPr>
        <w:pStyle w:val="Style2"/>
        <w:widowControl/>
        <w:spacing w:line="240" w:lineRule="exact"/>
        <w:ind w:left="1190"/>
        <w:rPr>
          <w:rFonts w:ascii="Times New Roman" w:hAnsi="Times New Roman" w:cs="Times New Roman"/>
          <w:sz w:val="20"/>
          <w:szCs w:val="20"/>
        </w:rPr>
      </w:pPr>
    </w:p>
    <w:p w:rsidR="008B3683" w:rsidRDefault="008B3683" w:rsidP="008B3683">
      <w:pPr>
        <w:pStyle w:val="Style2"/>
        <w:widowControl/>
        <w:rPr>
          <w:rStyle w:val="FontStyle12"/>
          <w:szCs w:val="26"/>
        </w:rPr>
      </w:pPr>
      <w:r>
        <w:rPr>
          <w:rStyle w:val="FontStyle12"/>
          <w:szCs w:val="26"/>
        </w:rPr>
        <w:t xml:space="preserve">Положение о премировании </w:t>
      </w:r>
      <w:r w:rsidRPr="00EF6D9C">
        <w:rPr>
          <w:rStyle w:val="FontStyle13"/>
          <w:b w:val="0"/>
          <w:sz w:val="22"/>
          <w:szCs w:val="22"/>
        </w:rPr>
        <w:t>труда</w:t>
      </w:r>
      <w:r>
        <w:rPr>
          <w:rStyle w:val="FontStyle13"/>
          <w:bCs/>
          <w:szCs w:val="26"/>
        </w:rPr>
        <w:t xml:space="preserve"> </w:t>
      </w:r>
      <w:r>
        <w:rPr>
          <w:rStyle w:val="FontStyle12"/>
          <w:szCs w:val="26"/>
        </w:rPr>
        <w:t xml:space="preserve">работников </w:t>
      </w:r>
      <w:r>
        <w:rPr>
          <w:rStyle w:val="FontStyle15"/>
          <w:szCs w:val="26"/>
        </w:rPr>
        <w:t xml:space="preserve">органов местного самоуправления </w:t>
      </w:r>
      <w:r>
        <w:rPr>
          <w:rStyle w:val="FontStyle12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</w:rPr>
        <w:t>Халитовского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8B3683" w:rsidRDefault="008B3683" w:rsidP="008B3683">
      <w:pPr>
        <w:pStyle w:val="Style4"/>
        <w:widowControl/>
        <w:ind w:right="29"/>
        <w:jc w:val="center"/>
        <w:rPr>
          <w:sz w:val="26"/>
        </w:rPr>
      </w:pPr>
    </w:p>
    <w:p w:rsidR="008B3683" w:rsidRDefault="008B3683" w:rsidP="008B3683">
      <w:pPr>
        <w:pStyle w:val="Style4"/>
        <w:widowControl/>
        <w:ind w:right="29"/>
        <w:jc w:val="center"/>
        <w:rPr>
          <w:rStyle w:val="FontStyle12"/>
        </w:rPr>
      </w:pPr>
      <w:smartTag w:uri="urn:schemas-microsoft-com:office:smarttags" w:element="place">
        <w:r>
          <w:rPr>
            <w:rStyle w:val="FontStyle12"/>
            <w:szCs w:val="26"/>
            <w:lang w:val="en-US"/>
          </w:rPr>
          <w:t>I</w:t>
        </w:r>
        <w:r>
          <w:rPr>
            <w:rStyle w:val="FontStyle12"/>
            <w:szCs w:val="26"/>
          </w:rPr>
          <w:t>.</w:t>
        </w:r>
      </w:smartTag>
      <w:r>
        <w:rPr>
          <w:rStyle w:val="FontStyle12"/>
          <w:szCs w:val="26"/>
        </w:rPr>
        <w:t xml:space="preserve"> Общие положения</w:t>
      </w:r>
    </w:p>
    <w:p w:rsidR="008B3683" w:rsidRDefault="008B3683" w:rsidP="008B3683">
      <w:pPr>
        <w:pStyle w:val="Style4"/>
        <w:widowControl/>
        <w:ind w:right="29"/>
        <w:jc w:val="center"/>
        <w:rPr>
          <w:rStyle w:val="FontStyle12"/>
          <w:szCs w:val="26"/>
        </w:rPr>
      </w:pPr>
    </w:p>
    <w:p w:rsidR="008B3683" w:rsidRDefault="008B3683" w:rsidP="008B3683">
      <w:pPr>
        <w:pStyle w:val="Style5"/>
        <w:widowControl/>
        <w:numPr>
          <w:ilvl w:val="0"/>
          <w:numId w:val="4"/>
        </w:numPr>
        <w:tabs>
          <w:tab w:val="left" w:pos="211"/>
        </w:tabs>
        <w:spacing w:line="240" w:lineRule="auto"/>
        <w:ind w:right="10"/>
        <w:rPr>
          <w:rStyle w:val="FontStyle12"/>
          <w:szCs w:val="26"/>
        </w:rPr>
      </w:pPr>
      <w:r>
        <w:rPr>
          <w:rStyle w:val="FontStyle12"/>
          <w:szCs w:val="26"/>
        </w:rPr>
        <w:t xml:space="preserve">  Настоящее Положение вводится в целях обеспечения поощрения высококачественного труда, проявления инициативы и творческого отношения к делу, необходимой ответственности за выполнение заданий.</w:t>
      </w:r>
    </w:p>
    <w:p w:rsidR="008B3683" w:rsidRDefault="008B3683" w:rsidP="008B3683">
      <w:pPr>
        <w:pStyle w:val="Style2"/>
        <w:widowControl/>
        <w:jc w:val="both"/>
        <w:rPr>
          <w:rStyle w:val="FontStyle12"/>
          <w:szCs w:val="26"/>
        </w:rPr>
      </w:pPr>
      <w:r>
        <w:rPr>
          <w:rStyle w:val="FontStyle12"/>
          <w:szCs w:val="26"/>
        </w:rPr>
        <w:t>2. Настоящее Положение распространяется на работников</w:t>
      </w:r>
      <w:r>
        <w:rPr>
          <w:rStyle w:val="FontStyle14"/>
          <w:rFonts w:ascii="Times New Roman" w:hAnsi="Times New Roman" w:cs="Times New Roman"/>
          <w:iCs/>
          <w:sz w:val="26"/>
          <w:szCs w:val="26"/>
        </w:rPr>
        <w:t>,</w:t>
      </w:r>
      <w:r>
        <w:rPr>
          <w:rStyle w:val="FontStyle13"/>
          <w:bCs/>
          <w:szCs w:val="26"/>
        </w:rPr>
        <w:t xml:space="preserve"> </w:t>
      </w:r>
      <w:r w:rsidRPr="00EF6D9C">
        <w:rPr>
          <w:rStyle w:val="FontStyle13"/>
          <w:b w:val="0"/>
          <w:sz w:val="22"/>
          <w:szCs w:val="22"/>
        </w:rPr>
        <w:t>замещающих должности муниципальной службы</w:t>
      </w:r>
      <w:r w:rsidRPr="00EF6D9C">
        <w:rPr>
          <w:rStyle w:val="FontStyle14"/>
          <w:rFonts w:ascii="Times New Roman" w:hAnsi="Times New Roman" w:cs="Times New Roman"/>
          <w:iCs/>
          <w:sz w:val="22"/>
          <w:szCs w:val="22"/>
        </w:rPr>
        <w:t xml:space="preserve"> </w:t>
      </w:r>
      <w:r w:rsidRPr="00EF6D9C">
        <w:rPr>
          <w:rStyle w:val="FontStyle15"/>
          <w:sz w:val="22"/>
          <w:szCs w:val="22"/>
        </w:rPr>
        <w:t>органов местного</w:t>
      </w:r>
      <w:r>
        <w:rPr>
          <w:rStyle w:val="FontStyle15"/>
          <w:szCs w:val="26"/>
        </w:rPr>
        <w:t xml:space="preserve">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Халитовского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Style w:val="FontStyle12"/>
          <w:szCs w:val="26"/>
        </w:rPr>
        <w:t xml:space="preserve"> (далее - работники).</w:t>
      </w:r>
    </w:p>
    <w:p w:rsidR="008B3683" w:rsidRDefault="008B3683" w:rsidP="008B3683">
      <w:pPr>
        <w:pStyle w:val="Style5"/>
        <w:widowControl/>
        <w:tabs>
          <w:tab w:val="left" w:pos="211"/>
        </w:tabs>
        <w:spacing w:line="240" w:lineRule="auto"/>
        <w:ind w:right="10"/>
        <w:rPr>
          <w:rStyle w:val="FontStyle12"/>
          <w:szCs w:val="26"/>
        </w:rPr>
      </w:pPr>
      <w:r>
        <w:rPr>
          <w:rStyle w:val="FontStyle12"/>
          <w:szCs w:val="26"/>
        </w:rPr>
        <w:t xml:space="preserve">3. Премирование работников производится из фонда оплаты труда </w:t>
      </w:r>
      <w:r>
        <w:rPr>
          <w:rStyle w:val="FontStyle15"/>
          <w:szCs w:val="26"/>
        </w:rPr>
        <w:t xml:space="preserve">органов местного самоуправления </w:t>
      </w:r>
      <w:proofErr w:type="spellStart"/>
      <w:r>
        <w:rPr>
          <w:rStyle w:val="FontStyle12"/>
          <w:szCs w:val="26"/>
        </w:rPr>
        <w:t>Халитовского</w:t>
      </w:r>
      <w:proofErr w:type="spellEnd"/>
      <w:r>
        <w:rPr>
          <w:rStyle w:val="FontStyle12"/>
          <w:szCs w:val="26"/>
        </w:rPr>
        <w:t xml:space="preserve"> сельского поселения.</w:t>
      </w:r>
    </w:p>
    <w:p w:rsidR="008B3683" w:rsidRDefault="008B3683" w:rsidP="008B3683">
      <w:pPr>
        <w:pStyle w:val="Style7"/>
        <w:widowControl/>
        <w:ind w:left="3658"/>
        <w:rPr>
          <w:sz w:val="26"/>
        </w:rPr>
      </w:pPr>
    </w:p>
    <w:p w:rsidR="008B3683" w:rsidRDefault="008B3683" w:rsidP="008B3683">
      <w:pPr>
        <w:pStyle w:val="Style7"/>
        <w:widowControl/>
        <w:tabs>
          <w:tab w:val="left" w:pos="0"/>
        </w:tabs>
        <w:jc w:val="center"/>
        <w:rPr>
          <w:rStyle w:val="FontStyle12"/>
        </w:rPr>
      </w:pPr>
      <w:r>
        <w:rPr>
          <w:rStyle w:val="FontStyle12"/>
          <w:szCs w:val="26"/>
          <w:lang w:val="en-US"/>
        </w:rPr>
        <w:t>II</w:t>
      </w:r>
      <w:r>
        <w:rPr>
          <w:rStyle w:val="FontStyle12"/>
          <w:szCs w:val="26"/>
        </w:rPr>
        <w:t>. Порядок образования премиального фонда</w:t>
      </w:r>
    </w:p>
    <w:p w:rsidR="008B3683" w:rsidRDefault="008B3683" w:rsidP="008B3683">
      <w:pPr>
        <w:pStyle w:val="Style7"/>
        <w:widowControl/>
        <w:tabs>
          <w:tab w:val="left" w:pos="0"/>
        </w:tabs>
        <w:jc w:val="center"/>
        <w:rPr>
          <w:rStyle w:val="FontStyle12"/>
          <w:szCs w:val="26"/>
        </w:rPr>
      </w:pPr>
    </w:p>
    <w:p w:rsidR="008B3683" w:rsidRDefault="008B3683" w:rsidP="008B3683">
      <w:pPr>
        <w:pStyle w:val="Style5"/>
        <w:widowControl/>
        <w:numPr>
          <w:ilvl w:val="0"/>
          <w:numId w:val="5"/>
        </w:numPr>
        <w:tabs>
          <w:tab w:val="left" w:pos="211"/>
        </w:tabs>
        <w:spacing w:line="240" w:lineRule="auto"/>
        <w:ind w:right="17"/>
        <w:rPr>
          <w:rStyle w:val="FontStyle12"/>
          <w:szCs w:val="26"/>
        </w:rPr>
      </w:pPr>
      <w:r>
        <w:rPr>
          <w:rStyle w:val="FontStyle12"/>
          <w:szCs w:val="26"/>
        </w:rPr>
        <w:t xml:space="preserve">  Фонд премирования планируется в размере 14 должностных окладов в год на каждого работающего по штатному расписанию, утвержденному Главой администрации сельского поселения. </w:t>
      </w:r>
    </w:p>
    <w:p w:rsidR="008B3683" w:rsidRDefault="008B3683" w:rsidP="008B3683">
      <w:pPr>
        <w:pStyle w:val="Style5"/>
        <w:widowControl/>
        <w:tabs>
          <w:tab w:val="left" w:pos="211"/>
        </w:tabs>
        <w:spacing w:line="240" w:lineRule="auto"/>
        <w:ind w:right="17"/>
        <w:rPr>
          <w:rStyle w:val="FontStyle12"/>
          <w:szCs w:val="26"/>
        </w:rPr>
      </w:pPr>
      <w:r>
        <w:rPr>
          <w:rStyle w:val="FontStyle12"/>
          <w:szCs w:val="26"/>
        </w:rPr>
        <w:t>При наличии экономии средств по фонду оплаты труда премиальный фонд увеличивается.</w:t>
      </w:r>
    </w:p>
    <w:p w:rsidR="008B3683" w:rsidRDefault="008B3683" w:rsidP="008B3683">
      <w:pPr>
        <w:pStyle w:val="Style5"/>
        <w:widowControl/>
        <w:tabs>
          <w:tab w:val="left" w:pos="211"/>
        </w:tabs>
        <w:spacing w:line="240" w:lineRule="auto"/>
        <w:ind w:right="17"/>
        <w:rPr>
          <w:rStyle w:val="FontStyle12"/>
          <w:szCs w:val="26"/>
        </w:rPr>
      </w:pPr>
    </w:p>
    <w:p w:rsidR="008B3683" w:rsidRDefault="008B3683" w:rsidP="008B3683">
      <w:pPr>
        <w:pStyle w:val="Style7"/>
        <w:widowControl/>
        <w:tabs>
          <w:tab w:val="left" w:pos="0"/>
        </w:tabs>
        <w:jc w:val="center"/>
        <w:rPr>
          <w:rStyle w:val="FontStyle12"/>
          <w:szCs w:val="26"/>
        </w:rPr>
      </w:pPr>
      <w:r>
        <w:rPr>
          <w:rStyle w:val="FontStyle12"/>
          <w:szCs w:val="26"/>
          <w:lang w:val="en-US"/>
        </w:rPr>
        <w:t>III</w:t>
      </w:r>
      <w:r>
        <w:rPr>
          <w:rStyle w:val="FontStyle12"/>
          <w:szCs w:val="26"/>
        </w:rPr>
        <w:t>. Порядок расходования премиального фонда</w:t>
      </w:r>
    </w:p>
    <w:p w:rsidR="008B3683" w:rsidRDefault="008B3683" w:rsidP="008B3683">
      <w:pPr>
        <w:pStyle w:val="Style7"/>
        <w:widowControl/>
        <w:tabs>
          <w:tab w:val="left" w:pos="0"/>
        </w:tabs>
        <w:jc w:val="center"/>
        <w:rPr>
          <w:rStyle w:val="FontStyle12"/>
          <w:szCs w:val="26"/>
        </w:rPr>
      </w:pPr>
    </w:p>
    <w:p w:rsidR="008B3683" w:rsidRDefault="008B3683" w:rsidP="008B3683">
      <w:pPr>
        <w:pStyle w:val="Style5"/>
        <w:widowControl/>
        <w:tabs>
          <w:tab w:val="left" w:pos="211"/>
        </w:tabs>
        <w:spacing w:line="240" w:lineRule="auto"/>
        <w:jc w:val="left"/>
        <w:rPr>
          <w:rStyle w:val="FontStyle12"/>
          <w:szCs w:val="26"/>
        </w:rPr>
      </w:pPr>
      <w:r>
        <w:rPr>
          <w:rStyle w:val="FontStyle12"/>
          <w:szCs w:val="26"/>
        </w:rPr>
        <w:t>5.</w:t>
      </w:r>
      <w:r>
        <w:rPr>
          <w:rStyle w:val="FontStyle12"/>
          <w:szCs w:val="26"/>
        </w:rPr>
        <w:tab/>
        <w:t xml:space="preserve"> Средства премиального фонда расходуются </w:t>
      </w:r>
      <w:proofErr w:type="gramStart"/>
      <w:r>
        <w:rPr>
          <w:rStyle w:val="FontStyle12"/>
          <w:szCs w:val="26"/>
        </w:rPr>
        <w:t>на</w:t>
      </w:r>
      <w:proofErr w:type="gramEnd"/>
      <w:r>
        <w:rPr>
          <w:rStyle w:val="FontStyle12"/>
          <w:szCs w:val="26"/>
        </w:rPr>
        <w:t>:</w:t>
      </w:r>
    </w:p>
    <w:p w:rsidR="008B3683" w:rsidRDefault="008B3683" w:rsidP="008B3683">
      <w:pPr>
        <w:pStyle w:val="Style6"/>
        <w:widowControl/>
        <w:numPr>
          <w:ilvl w:val="0"/>
          <w:numId w:val="6"/>
        </w:numPr>
        <w:tabs>
          <w:tab w:val="left" w:pos="422"/>
        </w:tabs>
        <w:ind w:left="230"/>
        <w:rPr>
          <w:rStyle w:val="FontStyle12"/>
          <w:szCs w:val="26"/>
        </w:rPr>
      </w:pPr>
      <w:r>
        <w:rPr>
          <w:rStyle w:val="FontStyle12"/>
          <w:szCs w:val="26"/>
        </w:rPr>
        <w:t xml:space="preserve"> текущее премирование работников (денежное поощрение);</w:t>
      </w:r>
    </w:p>
    <w:p w:rsidR="008B3683" w:rsidRDefault="008B3683" w:rsidP="008B3683">
      <w:pPr>
        <w:pStyle w:val="Style6"/>
        <w:widowControl/>
        <w:numPr>
          <w:ilvl w:val="0"/>
          <w:numId w:val="7"/>
        </w:numPr>
        <w:tabs>
          <w:tab w:val="left" w:pos="432"/>
        </w:tabs>
        <w:ind w:left="211"/>
        <w:rPr>
          <w:rStyle w:val="FontStyle12"/>
          <w:szCs w:val="26"/>
        </w:rPr>
      </w:pPr>
      <w:r>
        <w:rPr>
          <w:rStyle w:val="FontStyle12"/>
          <w:szCs w:val="26"/>
        </w:rPr>
        <w:t xml:space="preserve"> единовременное премирование работников.</w:t>
      </w:r>
    </w:p>
    <w:p w:rsidR="008B3683" w:rsidRDefault="008B3683" w:rsidP="008B3683">
      <w:pPr>
        <w:pStyle w:val="Style5"/>
        <w:widowControl/>
        <w:tabs>
          <w:tab w:val="left" w:pos="374"/>
        </w:tabs>
        <w:spacing w:before="106"/>
        <w:ind w:right="19"/>
        <w:rPr>
          <w:rStyle w:val="FontStyle12"/>
          <w:szCs w:val="26"/>
        </w:rPr>
      </w:pPr>
      <w:r>
        <w:rPr>
          <w:rStyle w:val="FontStyle12"/>
          <w:szCs w:val="26"/>
        </w:rPr>
        <w:t>6. Текущее премирование работников производится на основании штатных расписаний.</w:t>
      </w:r>
    </w:p>
    <w:p w:rsidR="008B3683" w:rsidRDefault="008B3683" w:rsidP="008B3683">
      <w:pPr>
        <w:pStyle w:val="Style1"/>
        <w:widowControl/>
        <w:tabs>
          <w:tab w:val="left" w:pos="211"/>
        </w:tabs>
        <w:spacing w:before="67" w:line="336" w:lineRule="exact"/>
        <w:jc w:val="both"/>
        <w:rPr>
          <w:rStyle w:val="FontStyle11"/>
          <w:rFonts w:ascii="Times New Roman" w:hAnsi="Times New Roman"/>
          <w:b w:val="0"/>
          <w:sz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7. Единовременное премирование производится в пределах фонда оплаты труда и </w:t>
      </w:r>
      <w:r>
        <w:rPr>
          <w:rStyle w:val="FontStyle12"/>
          <w:szCs w:val="26"/>
        </w:rPr>
        <w:t>на основании правовых актов</w:t>
      </w:r>
      <w:r>
        <w:rPr>
          <w:rStyle w:val="FontStyle15"/>
          <w:szCs w:val="26"/>
        </w:rPr>
        <w:t xml:space="preserve"> органов местного самоуправления </w:t>
      </w:r>
      <w:r>
        <w:rPr>
          <w:rStyle w:val="FontStyle12"/>
          <w:szCs w:val="26"/>
        </w:rPr>
        <w:t xml:space="preserve">или распоряжение руководителя органа местного самоуправления </w:t>
      </w: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и не зависит от текущего премирования.</w:t>
      </w:r>
    </w:p>
    <w:p w:rsidR="008B3683" w:rsidRDefault="008B3683" w:rsidP="008B3683">
      <w:pPr>
        <w:pStyle w:val="Style1"/>
        <w:widowControl/>
        <w:numPr>
          <w:ilvl w:val="0"/>
          <w:numId w:val="8"/>
        </w:numPr>
        <w:tabs>
          <w:tab w:val="left" w:pos="211"/>
        </w:tabs>
        <w:ind w:right="19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Суммарный размер премирования отдельным работникам определяется с учетом личного вклада в общие результаты работы и максимальными размерами не ограничивается.</w:t>
      </w:r>
    </w:p>
    <w:p w:rsidR="008B3683" w:rsidRDefault="008B3683" w:rsidP="008B3683">
      <w:pPr>
        <w:pStyle w:val="Style1"/>
        <w:widowControl/>
        <w:tabs>
          <w:tab w:val="left" w:pos="211"/>
        </w:tabs>
        <w:ind w:right="19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8B3683" w:rsidRDefault="008B3683" w:rsidP="008B3683">
      <w:pPr>
        <w:pStyle w:val="Style7"/>
        <w:widowControl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8B3683" w:rsidRDefault="008B3683" w:rsidP="008B3683">
      <w:pPr>
        <w:pStyle w:val="Style7"/>
        <w:widowControl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8B3683" w:rsidRDefault="008B3683" w:rsidP="008B3683">
      <w:pPr>
        <w:pStyle w:val="Style7"/>
        <w:widowControl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8B3683" w:rsidRDefault="008B3683" w:rsidP="008B3683">
      <w:pPr>
        <w:pStyle w:val="Style7"/>
        <w:widowControl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8B3683" w:rsidRDefault="008B3683" w:rsidP="008B3683">
      <w:pPr>
        <w:pStyle w:val="Style7"/>
        <w:widowControl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8B3683" w:rsidRDefault="008B3683" w:rsidP="008B3683">
      <w:pPr>
        <w:pStyle w:val="Style7"/>
        <w:widowControl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  <w:lang w:val="en-US"/>
        </w:rPr>
        <w:t>IV</w:t>
      </w: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. Показатели премирования</w:t>
      </w:r>
    </w:p>
    <w:p w:rsidR="008B3683" w:rsidRDefault="008B3683" w:rsidP="008B3683">
      <w:pPr>
        <w:pStyle w:val="Style7"/>
        <w:widowControl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8B3683" w:rsidRDefault="008B3683" w:rsidP="008B3683">
      <w:pPr>
        <w:pStyle w:val="Style3"/>
        <w:widowControl/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9.  Текущее    премирование     работников    осуществляется при   выполнении следующих показателей:</w:t>
      </w:r>
    </w:p>
    <w:p w:rsidR="008B3683" w:rsidRDefault="008B3683" w:rsidP="008B3683">
      <w:pPr>
        <w:pStyle w:val="Style4"/>
        <w:widowControl/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       1) </w:t>
      </w:r>
      <w:proofErr w:type="gramStart"/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качественное</w:t>
      </w:r>
      <w:proofErr w:type="gramEnd"/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, без замечаний вышестоящего руководства исполнения должностных обязанностей, возложенных на работника должностной      инструкцией;</w:t>
      </w:r>
    </w:p>
    <w:p w:rsidR="008B3683" w:rsidRDefault="008B3683" w:rsidP="008B3683">
      <w:pPr>
        <w:pStyle w:val="Style4"/>
        <w:widowControl/>
        <w:tabs>
          <w:tab w:val="left" w:pos="605"/>
        </w:tabs>
        <w:ind w:left="605" w:hanging="202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 2) своевременное и   качественное выполнение порученных заданий,</w:t>
      </w:r>
    </w:p>
    <w:p w:rsidR="008B3683" w:rsidRDefault="008B3683" w:rsidP="008B3683">
      <w:pPr>
        <w:pStyle w:val="Style4"/>
        <w:widowControl/>
        <w:tabs>
          <w:tab w:val="left" w:pos="605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соблюдение установленного распорядка дня, отсутствия нарушений трудовой дисциплины.</w:t>
      </w:r>
    </w:p>
    <w:p w:rsidR="008B3683" w:rsidRDefault="008B3683" w:rsidP="008B3683">
      <w:pPr>
        <w:pStyle w:val="Style4"/>
        <w:widowControl/>
        <w:tabs>
          <w:tab w:val="left" w:pos="605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10. Единовременное премирование осуществляется при   выполнении следующих показателей:</w:t>
      </w:r>
    </w:p>
    <w:p w:rsidR="008B3683" w:rsidRDefault="008B3683" w:rsidP="008B3683">
      <w:pPr>
        <w:pStyle w:val="Style4"/>
        <w:widowControl/>
        <w:numPr>
          <w:ilvl w:val="0"/>
          <w:numId w:val="9"/>
        </w:numPr>
        <w:tabs>
          <w:tab w:val="left" w:pos="758"/>
        </w:tabs>
        <w:spacing w:line="326" w:lineRule="exact"/>
        <w:ind w:left="413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за выполнение особо важных заданий;</w:t>
      </w:r>
    </w:p>
    <w:p w:rsidR="008B3683" w:rsidRDefault="008B3683" w:rsidP="008B3683">
      <w:pPr>
        <w:pStyle w:val="Style4"/>
        <w:widowControl/>
        <w:numPr>
          <w:ilvl w:val="0"/>
          <w:numId w:val="9"/>
        </w:numPr>
        <w:tabs>
          <w:tab w:val="left" w:pos="758"/>
        </w:tabs>
        <w:spacing w:line="326" w:lineRule="exact"/>
        <w:ind w:left="413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за выполнение разовых работ, не предусмотренных планом;</w:t>
      </w:r>
    </w:p>
    <w:p w:rsidR="008B3683" w:rsidRDefault="008B3683" w:rsidP="008B3683">
      <w:pPr>
        <w:pStyle w:val="Style4"/>
        <w:widowControl/>
        <w:numPr>
          <w:ilvl w:val="0"/>
          <w:numId w:val="9"/>
        </w:numPr>
        <w:tabs>
          <w:tab w:val="left" w:pos="758"/>
        </w:tabs>
        <w:spacing w:line="326" w:lineRule="exact"/>
        <w:ind w:left="413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за срочное и качественное выполнение отдельных работ и др.;</w:t>
      </w:r>
    </w:p>
    <w:p w:rsidR="008B3683" w:rsidRDefault="008B3683" w:rsidP="008B3683">
      <w:pPr>
        <w:pStyle w:val="Style4"/>
        <w:widowControl/>
        <w:numPr>
          <w:ilvl w:val="0"/>
          <w:numId w:val="9"/>
        </w:numPr>
        <w:tabs>
          <w:tab w:val="left" w:pos="758"/>
        </w:tabs>
        <w:spacing w:line="326" w:lineRule="exact"/>
        <w:ind w:left="413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в связи с персональными юбилейными датами (50, 55, 60 и 65 лет);</w:t>
      </w:r>
    </w:p>
    <w:p w:rsidR="008B3683" w:rsidRDefault="008B3683" w:rsidP="008B3683">
      <w:pPr>
        <w:pStyle w:val="Style4"/>
        <w:widowControl/>
        <w:numPr>
          <w:ilvl w:val="0"/>
          <w:numId w:val="9"/>
        </w:numPr>
        <w:tabs>
          <w:tab w:val="left" w:pos="758"/>
        </w:tabs>
        <w:spacing w:line="326" w:lineRule="exact"/>
        <w:ind w:left="413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в связи с праздничными днями Российской Федерации;</w:t>
      </w:r>
    </w:p>
    <w:p w:rsidR="008B3683" w:rsidRDefault="008B3683" w:rsidP="008B3683">
      <w:pPr>
        <w:pStyle w:val="Style4"/>
        <w:widowControl/>
        <w:numPr>
          <w:ilvl w:val="0"/>
          <w:numId w:val="9"/>
        </w:numPr>
        <w:tabs>
          <w:tab w:val="left" w:pos="758"/>
        </w:tabs>
        <w:spacing w:line="326" w:lineRule="exact"/>
        <w:ind w:left="413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в связи с профессиональными праздниками (по отдельному распоряжению).</w:t>
      </w:r>
    </w:p>
    <w:p w:rsidR="008B3683" w:rsidRDefault="008B3683" w:rsidP="008B3683">
      <w:pPr>
        <w:pStyle w:val="Style7"/>
        <w:widowControl/>
        <w:spacing w:line="240" w:lineRule="exact"/>
        <w:ind w:left="3667"/>
        <w:jc w:val="both"/>
      </w:pPr>
    </w:p>
    <w:p w:rsidR="008B3683" w:rsidRDefault="008B3683" w:rsidP="008B3683">
      <w:pPr>
        <w:pStyle w:val="Style7"/>
        <w:widowControl/>
        <w:jc w:val="center"/>
        <w:rPr>
          <w:rStyle w:val="FontStyle11"/>
          <w:rFonts w:ascii="Times New Roman" w:hAnsi="Times New Roman"/>
          <w:b w:val="0"/>
          <w:sz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. Порядок выплаты премий</w:t>
      </w:r>
    </w:p>
    <w:p w:rsidR="008B3683" w:rsidRDefault="008B3683" w:rsidP="008B3683">
      <w:pPr>
        <w:pStyle w:val="Style7"/>
        <w:widowControl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8B3683" w:rsidRDefault="008B3683" w:rsidP="008B3683">
      <w:pPr>
        <w:pStyle w:val="Style2"/>
        <w:widowControl/>
        <w:numPr>
          <w:ilvl w:val="0"/>
          <w:numId w:val="10"/>
        </w:numPr>
        <w:tabs>
          <w:tab w:val="left" w:pos="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Премия за отчетный период выплачивается работникам в течение месяца, следующего </w:t>
      </w:r>
      <w:proofErr w:type="gramStart"/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за</w:t>
      </w:r>
      <w:proofErr w:type="gramEnd"/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отчетным.</w:t>
      </w:r>
    </w:p>
    <w:p w:rsidR="008B3683" w:rsidRDefault="008B3683" w:rsidP="008B3683">
      <w:pPr>
        <w:pStyle w:val="Style2"/>
        <w:widowControl/>
        <w:numPr>
          <w:ilvl w:val="0"/>
          <w:numId w:val="10"/>
        </w:numPr>
        <w:tabs>
          <w:tab w:val="left" w:pos="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Единовременная премия выплачивается, как правило, в ближайший срок выплаты заработной платы.</w:t>
      </w:r>
    </w:p>
    <w:p w:rsidR="008B3683" w:rsidRDefault="008B3683" w:rsidP="008B3683">
      <w:pPr>
        <w:ind w:firstLine="720"/>
      </w:pPr>
    </w:p>
    <w:p w:rsidR="008B3683" w:rsidRDefault="008B3683" w:rsidP="008B3683">
      <w:pPr>
        <w:ind w:firstLine="720"/>
        <w:rPr>
          <w:sz w:val="26"/>
          <w:szCs w:val="26"/>
        </w:rPr>
      </w:pPr>
    </w:p>
    <w:p w:rsidR="008B3683" w:rsidRDefault="008B3683" w:rsidP="008B3683">
      <w:pPr>
        <w:ind w:firstLine="720"/>
        <w:rPr>
          <w:sz w:val="26"/>
          <w:szCs w:val="26"/>
        </w:rPr>
      </w:pPr>
    </w:p>
    <w:p w:rsidR="008B3683" w:rsidRDefault="008B3683" w:rsidP="008B3683">
      <w:pPr>
        <w:rPr>
          <w:sz w:val="20"/>
          <w:szCs w:val="20"/>
        </w:rPr>
      </w:pPr>
    </w:p>
    <w:p w:rsidR="008B3683" w:rsidRDefault="008B3683" w:rsidP="008B3683">
      <w:pPr>
        <w:jc w:val="both"/>
        <w:rPr>
          <w:sz w:val="26"/>
          <w:szCs w:val="26"/>
        </w:rPr>
      </w:pPr>
    </w:p>
    <w:p w:rsidR="008B3683" w:rsidRDefault="008B3683" w:rsidP="008B3683">
      <w:pPr>
        <w:jc w:val="both"/>
        <w:rPr>
          <w:sz w:val="26"/>
          <w:szCs w:val="26"/>
        </w:rPr>
      </w:pPr>
    </w:p>
    <w:p w:rsidR="008B3683" w:rsidRDefault="008B3683" w:rsidP="008B3683">
      <w:pPr>
        <w:jc w:val="both"/>
        <w:rPr>
          <w:sz w:val="26"/>
          <w:szCs w:val="26"/>
        </w:rPr>
      </w:pPr>
    </w:p>
    <w:p w:rsidR="008B3683" w:rsidRDefault="008B3683" w:rsidP="008B3683">
      <w:pPr>
        <w:jc w:val="both"/>
        <w:rPr>
          <w:sz w:val="26"/>
          <w:szCs w:val="26"/>
        </w:rPr>
      </w:pPr>
    </w:p>
    <w:p w:rsidR="008B3683" w:rsidRDefault="008B3683" w:rsidP="008B3683">
      <w:pPr>
        <w:jc w:val="both"/>
        <w:rPr>
          <w:sz w:val="26"/>
          <w:szCs w:val="26"/>
        </w:rPr>
      </w:pPr>
    </w:p>
    <w:p w:rsidR="008B3683" w:rsidRDefault="008B3683" w:rsidP="008B3683">
      <w:pPr>
        <w:jc w:val="both"/>
        <w:rPr>
          <w:sz w:val="26"/>
          <w:szCs w:val="26"/>
        </w:rPr>
      </w:pPr>
    </w:p>
    <w:p w:rsidR="008B3683" w:rsidRDefault="008B3683" w:rsidP="008B3683">
      <w:pPr>
        <w:jc w:val="both"/>
        <w:rPr>
          <w:sz w:val="26"/>
          <w:szCs w:val="26"/>
        </w:rPr>
      </w:pPr>
    </w:p>
    <w:p w:rsidR="008B3683" w:rsidRDefault="008B3683" w:rsidP="008B3683">
      <w:pPr>
        <w:jc w:val="both"/>
        <w:rPr>
          <w:sz w:val="26"/>
          <w:szCs w:val="26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rPr>
          <w:rStyle w:val="FontStyle12"/>
          <w:sz w:val="20"/>
        </w:rPr>
      </w:pPr>
    </w:p>
    <w:p w:rsidR="008B3683" w:rsidRDefault="008B3683" w:rsidP="008B3683">
      <w:pPr>
        <w:jc w:val="right"/>
        <w:rPr>
          <w:rStyle w:val="FontStyle12"/>
          <w:sz w:val="24"/>
        </w:rPr>
      </w:pPr>
    </w:p>
    <w:p w:rsidR="008B3683" w:rsidRDefault="008B3683" w:rsidP="008B3683">
      <w:pPr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Приложение 5</w:t>
      </w:r>
    </w:p>
    <w:p w:rsidR="008B3683" w:rsidRDefault="008B3683" w:rsidP="008B3683">
      <w:pPr>
        <w:ind w:left="5245"/>
        <w:jc w:val="right"/>
        <w:rPr>
          <w:rStyle w:val="FontStyle12"/>
          <w:b/>
          <w:bCs/>
          <w:sz w:val="24"/>
        </w:rPr>
      </w:pPr>
      <w:r>
        <w:rPr>
          <w:rStyle w:val="FontStyle12"/>
          <w:szCs w:val="22"/>
        </w:rPr>
        <w:t>к Положению об оплате труда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депутатов,   выборных   должностных  лиц местного самоуправления, осуществляющих свои полномочия        на  постоянной основе, и муниципальных служащих </w:t>
      </w:r>
      <w:proofErr w:type="spellStart"/>
      <w:r>
        <w:rPr>
          <w:sz w:val="22"/>
          <w:szCs w:val="22"/>
        </w:rPr>
        <w:t>Халитовского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t xml:space="preserve"> </w:t>
      </w:r>
    </w:p>
    <w:p w:rsidR="008B3683" w:rsidRDefault="008B3683" w:rsidP="008B3683">
      <w:pPr>
        <w:jc w:val="right"/>
        <w:rPr>
          <w:sz w:val="26"/>
          <w:szCs w:val="26"/>
        </w:rPr>
      </w:pPr>
    </w:p>
    <w:p w:rsidR="008B3683" w:rsidRDefault="008B3683" w:rsidP="008B3683">
      <w:pPr>
        <w:pStyle w:val="Style4"/>
        <w:widowControl/>
        <w:jc w:val="center"/>
        <w:rPr>
          <w:rStyle w:val="FontStyle13"/>
          <w:b w:val="0"/>
          <w:sz w:val="26"/>
        </w:rPr>
      </w:pPr>
    </w:p>
    <w:p w:rsidR="008B3683" w:rsidRPr="00EF6D9C" w:rsidRDefault="008B3683" w:rsidP="008B3683">
      <w:pPr>
        <w:pStyle w:val="Style4"/>
        <w:widowControl/>
        <w:jc w:val="center"/>
        <w:rPr>
          <w:rStyle w:val="FontStyle13"/>
          <w:b w:val="0"/>
          <w:sz w:val="22"/>
          <w:szCs w:val="22"/>
        </w:rPr>
      </w:pPr>
      <w:r w:rsidRPr="00EF6D9C">
        <w:rPr>
          <w:rStyle w:val="FontStyle13"/>
          <w:b w:val="0"/>
          <w:sz w:val="22"/>
          <w:szCs w:val="22"/>
        </w:rPr>
        <w:t xml:space="preserve">Положение о выплате единовременной выплаты при предоставлении ежегодного оплачиваемого отпуска и материальной помощи работникам </w:t>
      </w:r>
      <w:r w:rsidRPr="00EF6D9C">
        <w:rPr>
          <w:rStyle w:val="FontStyle15"/>
          <w:sz w:val="22"/>
          <w:szCs w:val="22"/>
        </w:rPr>
        <w:t>органов местного самоуправления</w:t>
      </w:r>
      <w:r w:rsidRPr="00EF6D9C">
        <w:rPr>
          <w:rStyle w:val="FontStyle15"/>
          <w:b/>
          <w:bCs/>
          <w:sz w:val="22"/>
          <w:szCs w:val="22"/>
        </w:rPr>
        <w:t xml:space="preserve"> </w:t>
      </w:r>
      <w:proofErr w:type="spellStart"/>
      <w:r w:rsidRPr="00EF6D9C">
        <w:rPr>
          <w:rStyle w:val="FontStyle13"/>
          <w:b w:val="0"/>
          <w:sz w:val="22"/>
          <w:szCs w:val="22"/>
        </w:rPr>
        <w:t>Халитовского</w:t>
      </w:r>
      <w:proofErr w:type="spellEnd"/>
      <w:r w:rsidRPr="00EF6D9C">
        <w:rPr>
          <w:rStyle w:val="FontStyle13"/>
          <w:b w:val="0"/>
          <w:sz w:val="22"/>
          <w:szCs w:val="22"/>
        </w:rPr>
        <w:t xml:space="preserve"> сельского поселения</w:t>
      </w:r>
    </w:p>
    <w:p w:rsidR="008B3683" w:rsidRDefault="008B3683" w:rsidP="008B3683">
      <w:pPr>
        <w:pStyle w:val="Style4"/>
        <w:widowControl/>
        <w:jc w:val="center"/>
        <w:rPr>
          <w:rStyle w:val="FontStyle13"/>
          <w:bCs/>
          <w:szCs w:val="26"/>
        </w:rPr>
      </w:pPr>
    </w:p>
    <w:p w:rsidR="008B3683" w:rsidRPr="00EF6D9C" w:rsidRDefault="008B3683" w:rsidP="008B3683">
      <w:pPr>
        <w:pStyle w:val="Style4"/>
        <w:widowControl/>
        <w:jc w:val="center"/>
        <w:rPr>
          <w:rStyle w:val="FontStyle13"/>
          <w:b w:val="0"/>
          <w:sz w:val="22"/>
          <w:szCs w:val="22"/>
        </w:rPr>
      </w:pPr>
      <w:r w:rsidRPr="00EF6D9C">
        <w:rPr>
          <w:rStyle w:val="FontStyle13"/>
          <w:b w:val="0"/>
          <w:sz w:val="22"/>
          <w:szCs w:val="22"/>
        </w:rPr>
        <w:t>1.Общие положения</w:t>
      </w:r>
    </w:p>
    <w:p w:rsidR="008B3683" w:rsidRPr="00EF6D9C" w:rsidRDefault="008B3683" w:rsidP="008B3683">
      <w:pPr>
        <w:pStyle w:val="Style4"/>
        <w:widowControl/>
        <w:jc w:val="both"/>
        <w:rPr>
          <w:rStyle w:val="FontStyle13"/>
          <w:b w:val="0"/>
          <w:sz w:val="22"/>
          <w:szCs w:val="22"/>
        </w:rPr>
      </w:pPr>
    </w:p>
    <w:p w:rsidR="008B3683" w:rsidRPr="00EF6D9C" w:rsidRDefault="008B3683" w:rsidP="008B3683">
      <w:pPr>
        <w:pStyle w:val="Style4"/>
        <w:widowControl/>
        <w:jc w:val="both"/>
        <w:rPr>
          <w:rStyle w:val="FontStyle13"/>
          <w:b w:val="0"/>
          <w:sz w:val="22"/>
          <w:szCs w:val="22"/>
        </w:rPr>
      </w:pPr>
      <w:r w:rsidRPr="00EF6D9C">
        <w:rPr>
          <w:rStyle w:val="FontStyle13"/>
          <w:b w:val="0"/>
          <w:sz w:val="22"/>
          <w:szCs w:val="22"/>
        </w:rPr>
        <w:t xml:space="preserve">          Настоящее Положение о выплате единовременной выплаты при предоставлении ежегодного оплачиваемого отпуска и материальной помощи работникам </w:t>
      </w:r>
      <w:r w:rsidRPr="00EF6D9C">
        <w:rPr>
          <w:rStyle w:val="FontStyle15"/>
          <w:sz w:val="22"/>
          <w:szCs w:val="22"/>
        </w:rPr>
        <w:t xml:space="preserve">органов местного самоуправления </w:t>
      </w:r>
      <w:r w:rsidRPr="00EF6D9C">
        <w:rPr>
          <w:rStyle w:val="FontStyle13"/>
          <w:b w:val="0"/>
          <w:sz w:val="22"/>
          <w:szCs w:val="22"/>
        </w:rPr>
        <w:t xml:space="preserve">разработано в целях усиления их материальной заинтересованности в эффективном выполнении заданий и социальной поддержки работников. </w:t>
      </w:r>
    </w:p>
    <w:p w:rsidR="008B3683" w:rsidRPr="00EF6D9C" w:rsidRDefault="008B3683" w:rsidP="008B3683">
      <w:pPr>
        <w:pStyle w:val="Style4"/>
        <w:widowControl/>
        <w:jc w:val="both"/>
        <w:rPr>
          <w:rStyle w:val="FontStyle16"/>
          <w:sz w:val="22"/>
          <w:szCs w:val="22"/>
        </w:rPr>
      </w:pPr>
    </w:p>
    <w:p w:rsidR="008B3683" w:rsidRPr="00EF6D9C" w:rsidRDefault="008B3683" w:rsidP="008B3683">
      <w:pPr>
        <w:pStyle w:val="Style8"/>
        <w:widowControl/>
        <w:jc w:val="center"/>
        <w:rPr>
          <w:rStyle w:val="FontStyle13"/>
          <w:b w:val="0"/>
          <w:sz w:val="22"/>
          <w:szCs w:val="22"/>
        </w:rPr>
      </w:pPr>
      <w:r w:rsidRPr="00EF6D9C">
        <w:rPr>
          <w:rStyle w:val="FontStyle13"/>
          <w:b w:val="0"/>
          <w:sz w:val="22"/>
          <w:szCs w:val="22"/>
        </w:rPr>
        <w:t>2.Размеры и порядок выплаты материальной помощи</w:t>
      </w:r>
    </w:p>
    <w:p w:rsidR="008B3683" w:rsidRPr="00EF6D9C" w:rsidRDefault="008B3683" w:rsidP="008B3683">
      <w:pPr>
        <w:pStyle w:val="Style8"/>
        <w:widowControl/>
        <w:jc w:val="both"/>
        <w:rPr>
          <w:rStyle w:val="FontStyle13"/>
          <w:b w:val="0"/>
          <w:sz w:val="22"/>
          <w:szCs w:val="22"/>
        </w:rPr>
      </w:pPr>
    </w:p>
    <w:p w:rsidR="008B3683" w:rsidRPr="00EF6D9C" w:rsidRDefault="008B3683" w:rsidP="008B3683">
      <w:pPr>
        <w:pStyle w:val="Style7"/>
        <w:widowControl/>
        <w:jc w:val="both"/>
        <w:rPr>
          <w:rStyle w:val="FontStyle13"/>
          <w:b w:val="0"/>
          <w:sz w:val="22"/>
          <w:szCs w:val="22"/>
        </w:rPr>
      </w:pPr>
      <w:r w:rsidRPr="00EF6D9C">
        <w:rPr>
          <w:rStyle w:val="FontStyle13"/>
          <w:b w:val="0"/>
          <w:sz w:val="22"/>
          <w:szCs w:val="22"/>
        </w:rPr>
        <w:tab/>
        <w:t>Источником единовременной выплаты при предоставлении ежегодного оплачиваемого отпуска и материальной помощи является фонд оплаты труда. При формировании фонда оплаты труда единовременная выплата при предоставлении ежегодного оплачиваемого отпуска предусматривается в размере одного должностного оклада, и материальная помощь</w:t>
      </w:r>
      <w:r>
        <w:rPr>
          <w:rStyle w:val="FontStyle13"/>
          <w:b w:val="0"/>
          <w:szCs w:val="26"/>
        </w:rPr>
        <w:t xml:space="preserve"> </w:t>
      </w:r>
      <w:r w:rsidRPr="00EF6D9C">
        <w:rPr>
          <w:rStyle w:val="FontStyle13"/>
          <w:b w:val="0"/>
          <w:sz w:val="22"/>
          <w:szCs w:val="22"/>
        </w:rPr>
        <w:t>предусматривается из расчета два должностных окладов.</w:t>
      </w:r>
    </w:p>
    <w:p w:rsidR="008B3683" w:rsidRPr="00EF6D9C" w:rsidRDefault="008B3683" w:rsidP="008B3683">
      <w:pPr>
        <w:pStyle w:val="Style7"/>
        <w:widowControl/>
        <w:spacing w:line="317" w:lineRule="exact"/>
        <w:ind w:right="29" w:firstLine="605"/>
        <w:jc w:val="both"/>
        <w:rPr>
          <w:rStyle w:val="FontStyle13"/>
          <w:b w:val="0"/>
          <w:sz w:val="22"/>
          <w:szCs w:val="22"/>
        </w:rPr>
      </w:pPr>
      <w:r w:rsidRPr="00EF6D9C">
        <w:rPr>
          <w:rStyle w:val="FontStyle13"/>
          <w:b w:val="0"/>
          <w:sz w:val="22"/>
          <w:szCs w:val="22"/>
        </w:rPr>
        <w:t>Установить следующий порядок выплаты единовременной выплаты при предоставлении ежегодного оплачиваемого отпуска и материальной помощи в течение календарного года:</w:t>
      </w:r>
    </w:p>
    <w:p w:rsidR="008B3683" w:rsidRPr="00EF6D9C" w:rsidRDefault="008B3683" w:rsidP="008B3683">
      <w:pPr>
        <w:pStyle w:val="Style10"/>
        <w:widowControl/>
        <w:numPr>
          <w:ilvl w:val="0"/>
          <w:numId w:val="11"/>
        </w:numPr>
        <w:tabs>
          <w:tab w:val="left" w:pos="730"/>
        </w:tabs>
        <w:ind w:left="374"/>
        <w:jc w:val="both"/>
        <w:rPr>
          <w:rStyle w:val="FontStyle13"/>
          <w:b w:val="0"/>
          <w:sz w:val="22"/>
          <w:szCs w:val="22"/>
        </w:rPr>
      </w:pPr>
      <w:r w:rsidRPr="00EF6D9C">
        <w:rPr>
          <w:rStyle w:val="FontStyle13"/>
          <w:b w:val="0"/>
          <w:sz w:val="22"/>
          <w:szCs w:val="22"/>
        </w:rPr>
        <w:t>первая материальная помощь выплачивается в первом полугодии;</w:t>
      </w:r>
    </w:p>
    <w:p w:rsidR="008B3683" w:rsidRPr="00EF6D9C" w:rsidRDefault="008B3683" w:rsidP="008B3683">
      <w:pPr>
        <w:pStyle w:val="Style10"/>
        <w:widowControl/>
        <w:numPr>
          <w:ilvl w:val="0"/>
          <w:numId w:val="12"/>
        </w:numPr>
        <w:tabs>
          <w:tab w:val="left" w:pos="730"/>
        </w:tabs>
        <w:ind w:left="730" w:hanging="355"/>
        <w:jc w:val="both"/>
        <w:rPr>
          <w:rStyle w:val="FontStyle13"/>
          <w:b w:val="0"/>
          <w:sz w:val="22"/>
          <w:szCs w:val="22"/>
        </w:rPr>
      </w:pPr>
      <w:r w:rsidRPr="00EF6D9C">
        <w:rPr>
          <w:rStyle w:val="FontStyle13"/>
          <w:b w:val="0"/>
          <w:sz w:val="22"/>
          <w:szCs w:val="22"/>
        </w:rPr>
        <w:t>единовременная выплата при предоставлении ежегодного оплачиваемого отпуска;</w:t>
      </w:r>
    </w:p>
    <w:p w:rsidR="008B3683" w:rsidRPr="00EF6D9C" w:rsidRDefault="008B3683" w:rsidP="008B3683">
      <w:pPr>
        <w:pStyle w:val="Style10"/>
        <w:widowControl/>
        <w:numPr>
          <w:ilvl w:val="0"/>
          <w:numId w:val="11"/>
        </w:numPr>
        <w:tabs>
          <w:tab w:val="left" w:pos="730"/>
        </w:tabs>
        <w:ind w:left="374"/>
        <w:jc w:val="both"/>
        <w:rPr>
          <w:rStyle w:val="FontStyle13"/>
          <w:b w:val="0"/>
          <w:sz w:val="22"/>
          <w:szCs w:val="22"/>
        </w:rPr>
      </w:pPr>
      <w:r w:rsidRPr="00EF6D9C">
        <w:rPr>
          <w:rStyle w:val="FontStyle13"/>
          <w:b w:val="0"/>
          <w:sz w:val="22"/>
          <w:szCs w:val="22"/>
        </w:rPr>
        <w:t>вторая материальная помощь выплачивается во втором полугодии.</w:t>
      </w:r>
    </w:p>
    <w:p w:rsidR="008B3683" w:rsidRPr="00EF6D9C" w:rsidRDefault="008B3683" w:rsidP="008B3683">
      <w:pPr>
        <w:pStyle w:val="Style9"/>
        <w:widowControl/>
        <w:spacing w:line="317" w:lineRule="exact"/>
        <w:rPr>
          <w:rStyle w:val="FontStyle13"/>
          <w:b w:val="0"/>
          <w:sz w:val="22"/>
          <w:szCs w:val="22"/>
        </w:rPr>
      </w:pPr>
      <w:r w:rsidRPr="00EF6D9C">
        <w:rPr>
          <w:rStyle w:val="FontStyle13"/>
          <w:b w:val="0"/>
          <w:sz w:val="22"/>
          <w:szCs w:val="22"/>
        </w:rPr>
        <w:t xml:space="preserve">   В индивидуальном порядке могут быть рассмотрены заявления работников на оказание дополнительной материальной помощи при стихийном бедствии, заболевании, смерти ближайших родственников, проведении свадебных торжеств и по другим, подтверждающимся</w:t>
      </w:r>
      <w:r>
        <w:rPr>
          <w:rStyle w:val="FontStyle13"/>
          <w:b w:val="0"/>
          <w:szCs w:val="26"/>
        </w:rPr>
        <w:t xml:space="preserve"> </w:t>
      </w:r>
      <w:r w:rsidRPr="00EF6D9C">
        <w:rPr>
          <w:rStyle w:val="FontStyle13"/>
          <w:b w:val="0"/>
          <w:sz w:val="22"/>
          <w:szCs w:val="22"/>
        </w:rPr>
        <w:t>документально, уважительным причинам, в пределах фонда оплаты труда.</w:t>
      </w:r>
    </w:p>
    <w:p w:rsidR="008B3683" w:rsidRPr="00EF6D9C" w:rsidRDefault="008B3683" w:rsidP="008B3683">
      <w:pPr>
        <w:pStyle w:val="Style7"/>
        <w:widowControl/>
        <w:spacing w:line="317" w:lineRule="exact"/>
        <w:ind w:right="29" w:firstLine="595"/>
        <w:jc w:val="both"/>
        <w:rPr>
          <w:rStyle w:val="FontStyle13"/>
          <w:b w:val="0"/>
          <w:sz w:val="22"/>
          <w:szCs w:val="22"/>
        </w:rPr>
      </w:pPr>
      <w:r w:rsidRPr="00EF6D9C">
        <w:rPr>
          <w:rStyle w:val="FontStyle13"/>
          <w:b w:val="0"/>
          <w:sz w:val="22"/>
          <w:szCs w:val="22"/>
        </w:rPr>
        <w:t>Первая материальная помощь выплачивается лицам (принятым или уволенным), проработавшим не менее 6 месяцев в календарном году, вторая материальная помощь выплачивается пропорционально отработанным месяцам.</w:t>
      </w:r>
    </w:p>
    <w:p w:rsidR="008B3683" w:rsidRPr="00EF6D9C" w:rsidRDefault="008B3683" w:rsidP="008B3683">
      <w:pPr>
        <w:pStyle w:val="Style7"/>
        <w:widowControl/>
        <w:spacing w:line="317" w:lineRule="exact"/>
        <w:ind w:right="77" w:firstLine="538"/>
        <w:jc w:val="both"/>
        <w:rPr>
          <w:rStyle w:val="FontStyle13"/>
          <w:b w:val="0"/>
          <w:sz w:val="22"/>
          <w:szCs w:val="22"/>
        </w:rPr>
      </w:pPr>
      <w:r w:rsidRPr="00EF6D9C">
        <w:rPr>
          <w:rStyle w:val="FontStyle13"/>
          <w:b w:val="0"/>
          <w:sz w:val="22"/>
          <w:szCs w:val="22"/>
        </w:rPr>
        <w:t xml:space="preserve">Материальная помощь выплачивается на основании распоряжения  главы </w:t>
      </w:r>
      <w:r w:rsidRPr="00EF6D9C">
        <w:rPr>
          <w:rStyle w:val="FontStyle15"/>
          <w:sz w:val="22"/>
          <w:szCs w:val="22"/>
        </w:rPr>
        <w:t xml:space="preserve">органа местного самоуправления </w:t>
      </w:r>
      <w:proofErr w:type="spellStart"/>
      <w:r w:rsidRPr="00EF6D9C">
        <w:rPr>
          <w:rStyle w:val="FontStyle13"/>
          <w:b w:val="0"/>
          <w:sz w:val="22"/>
          <w:szCs w:val="22"/>
        </w:rPr>
        <w:t>Халитовского</w:t>
      </w:r>
      <w:proofErr w:type="spellEnd"/>
      <w:r w:rsidRPr="00EF6D9C">
        <w:rPr>
          <w:rStyle w:val="FontStyle13"/>
          <w:b w:val="0"/>
          <w:sz w:val="22"/>
          <w:szCs w:val="22"/>
        </w:rPr>
        <w:t xml:space="preserve"> сельского поселения.</w:t>
      </w:r>
    </w:p>
    <w:p w:rsidR="008B3683" w:rsidRDefault="008B3683" w:rsidP="008B3683">
      <w:pPr>
        <w:pStyle w:val="Style7"/>
        <w:widowControl/>
        <w:spacing w:line="317" w:lineRule="exact"/>
        <w:ind w:right="77" w:firstLine="538"/>
        <w:jc w:val="both"/>
        <w:rPr>
          <w:rStyle w:val="FontStyle13"/>
          <w:b w:val="0"/>
          <w:szCs w:val="26"/>
        </w:rPr>
      </w:pPr>
    </w:p>
    <w:p w:rsidR="008B3683" w:rsidRDefault="008B3683" w:rsidP="008B3683">
      <w:pPr>
        <w:pStyle w:val="Style7"/>
        <w:widowControl/>
        <w:spacing w:line="317" w:lineRule="exact"/>
        <w:ind w:right="77" w:firstLine="538"/>
        <w:jc w:val="both"/>
        <w:rPr>
          <w:rStyle w:val="FontStyle13"/>
          <w:b w:val="0"/>
          <w:szCs w:val="26"/>
        </w:rPr>
      </w:pPr>
    </w:p>
    <w:p w:rsidR="008B3683" w:rsidRDefault="008B3683" w:rsidP="008B3683">
      <w:r>
        <w:rPr>
          <w:sz w:val="26"/>
          <w:szCs w:val="26"/>
        </w:rPr>
        <w:tab/>
        <w:t xml:space="preserve">                               </w:t>
      </w:r>
    </w:p>
    <w:p w:rsidR="008B3683" w:rsidRDefault="008B3683" w:rsidP="008B3683">
      <w:pPr>
        <w:spacing w:line="360" w:lineRule="auto"/>
        <w:rPr>
          <w:noProof/>
          <w:sz w:val="28"/>
          <w:szCs w:val="28"/>
        </w:rPr>
      </w:pPr>
    </w:p>
    <w:p w:rsidR="008B3683" w:rsidRDefault="008B3683" w:rsidP="008B3683">
      <w:pPr>
        <w:spacing w:line="360" w:lineRule="auto"/>
        <w:rPr>
          <w:noProof/>
          <w:sz w:val="28"/>
          <w:szCs w:val="28"/>
        </w:rPr>
      </w:pPr>
    </w:p>
    <w:p w:rsidR="008B3683" w:rsidRDefault="008B3683" w:rsidP="008B3683">
      <w:pPr>
        <w:spacing w:line="360" w:lineRule="auto"/>
        <w:rPr>
          <w:noProof/>
          <w:sz w:val="28"/>
          <w:szCs w:val="28"/>
        </w:rPr>
      </w:pPr>
    </w:p>
    <w:p w:rsidR="008B3683" w:rsidRDefault="008B3683" w:rsidP="008B3683">
      <w:pPr>
        <w:spacing w:line="360" w:lineRule="auto"/>
        <w:rPr>
          <w:noProof/>
          <w:sz w:val="28"/>
          <w:szCs w:val="28"/>
        </w:rPr>
      </w:pPr>
    </w:p>
    <w:p w:rsidR="008B3683" w:rsidRDefault="008B3683" w:rsidP="008B3683">
      <w:pPr>
        <w:spacing w:line="360" w:lineRule="auto"/>
        <w:jc w:val="right"/>
        <w:rPr>
          <w:noProof/>
        </w:rPr>
      </w:pPr>
      <w:r>
        <w:rPr>
          <w:noProof/>
        </w:rPr>
        <w:t xml:space="preserve">Приложение 6 </w:t>
      </w:r>
    </w:p>
    <w:p w:rsidR="008B3683" w:rsidRDefault="008B3683" w:rsidP="008B3683">
      <w:pPr>
        <w:ind w:left="5245"/>
        <w:jc w:val="right"/>
        <w:rPr>
          <w:rStyle w:val="FontStyle12"/>
          <w:b/>
          <w:bCs/>
          <w:sz w:val="24"/>
        </w:rPr>
      </w:pPr>
      <w:r>
        <w:rPr>
          <w:rStyle w:val="FontStyle12"/>
        </w:rPr>
        <w:t>к Положению об оплате труда</w:t>
      </w:r>
      <w:r>
        <w:rPr>
          <w:b/>
          <w:bCs/>
        </w:rPr>
        <w:t xml:space="preserve"> </w:t>
      </w:r>
      <w:r>
        <w:t xml:space="preserve">депутатов,   выборных   должностных  лиц местного самоуправления, осуществляющих свои полномочия        на  постоянной основе, и муниципальных служащих </w:t>
      </w:r>
      <w:proofErr w:type="spellStart"/>
      <w:r>
        <w:t>Халитовского</w:t>
      </w:r>
      <w:proofErr w:type="spellEnd"/>
      <w:r>
        <w:t xml:space="preserve"> сельского поселения </w:t>
      </w:r>
    </w:p>
    <w:p w:rsidR="008B3683" w:rsidRDefault="008B3683" w:rsidP="008B3683">
      <w:pPr>
        <w:spacing w:line="360" w:lineRule="auto"/>
        <w:jc w:val="right"/>
        <w:rPr>
          <w:noProof/>
          <w:sz w:val="28"/>
          <w:szCs w:val="28"/>
        </w:rPr>
      </w:pPr>
    </w:p>
    <w:p w:rsidR="008B3683" w:rsidRDefault="008B3683" w:rsidP="008B3683">
      <w:pPr>
        <w:jc w:val="right"/>
      </w:pPr>
    </w:p>
    <w:p w:rsidR="008B3683" w:rsidRDefault="008B3683" w:rsidP="008B368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8B3683" w:rsidRDefault="008B3683" w:rsidP="008B3683">
      <w:pPr>
        <w:jc w:val="center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денежной доплаты муниципальным служащим Администрации муниципального образования «</w:t>
      </w:r>
      <w:proofErr w:type="spellStart"/>
      <w:r>
        <w:rPr>
          <w:color w:val="000000"/>
          <w:kern w:val="36"/>
          <w:sz w:val="26"/>
          <w:szCs w:val="26"/>
        </w:rPr>
        <w:t>Халитовское</w:t>
      </w:r>
      <w:proofErr w:type="spellEnd"/>
      <w:r>
        <w:rPr>
          <w:color w:val="000000"/>
          <w:kern w:val="36"/>
          <w:sz w:val="26"/>
          <w:szCs w:val="26"/>
        </w:rPr>
        <w:t xml:space="preserve"> сельское поселение»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8B3683" w:rsidRDefault="008B3683" w:rsidP="008B3683">
      <w:pPr>
        <w:jc w:val="center"/>
        <w:rPr>
          <w:color w:val="000000"/>
          <w:kern w:val="36"/>
          <w:sz w:val="26"/>
          <w:szCs w:val="26"/>
        </w:rPr>
      </w:pPr>
    </w:p>
    <w:p w:rsidR="008B3683" w:rsidRDefault="008B3683" w:rsidP="008B3683">
      <w:pPr>
        <w:jc w:val="center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 xml:space="preserve">1.Общие положения 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proofErr w:type="gramStart"/>
      <w:r>
        <w:rPr>
          <w:color w:val="000000"/>
          <w:kern w:val="36"/>
          <w:sz w:val="26"/>
          <w:szCs w:val="26"/>
        </w:rPr>
        <w:t>1.1.Настоящий Порядок разработан на основании статей 135, 144, 151 Трудового кодекса Российской Федерации, и устанавливает условия назначения, размеры и порядок осуществления денежных доплат муниципальным служащим администрации муниципального образования «</w:t>
      </w:r>
      <w:proofErr w:type="spellStart"/>
      <w:r>
        <w:rPr>
          <w:color w:val="000000"/>
          <w:kern w:val="36"/>
          <w:sz w:val="26"/>
          <w:szCs w:val="26"/>
        </w:rPr>
        <w:t>Халитовское</w:t>
      </w:r>
      <w:proofErr w:type="spellEnd"/>
      <w:r>
        <w:rPr>
          <w:color w:val="000000"/>
          <w:kern w:val="36"/>
          <w:sz w:val="26"/>
          <w:szCs w:val="26"/>
        </w:rPr>
        <w:t xml:space="preserve"> сельское поселение»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  <w:proofErr w:type="gramEnd"/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</w:p>
    <w:p w:rsidR="008B3683" w:rsidRDefault="008B3683" w:rsidP="008B3683">
      <w:pPr>
        <w:jc w:val="center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2.Условия назначения денежной доплаты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2.1.Денежная доплата муниципальному служащему администрации устанавливается при следующих условиях: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-совмещение профессий (должностей);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-расширение зоны обслуживания;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-увеличение объема работы;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-исполнение обязанности временно отсутствующего работника.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2.2.Необходимым условием для установления денежной доплаты является также выполнение вышеуказанной работы  без освобождения от работы, определенной трудовым договором.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</w:p>
    <w:p w:rsidR="008B3683" w:rsidRDefault="008B3683" w:rsidP="008B3683">
      <w:pPr>
        <w:jc w:val="center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3.Размер денежных доплат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3.1.Размер денежных доплат соответственно составляет: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-за совмещение профессий (должностей) – до 30% должностного оклада муниципального служащего по занимаемой должности;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-за совмещение вакантной должности – до 30% должностного оклада, установленного для вакантной должности, которую совмещает муниципальный служащий;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lastRenderedPageBreak/>
        <w:t>-за расширение зон обслуживания -  до 30% должностного оклада муниципального служащего по занимаемой должности. Конкретный размер устанавливается главой администрации поселения;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proofErr w:type="gramStart"/>
      <w:r>
        <w:rPr>
          <w:color w:val="000000"/>
          <w:kern w:val="36"/>
          <w:sz w:val="26"/>
          <w:szCs w:val="26"/>
        </w:rPr>
        <w:t>-з</w:t>
      </w:r>
      <w:proofErr w:type="gramEnd"/>
      <w:r>
        <w:rPr>
          <w:color w:val="000000"/>
          <w:kern w:val="36"/>
          <w:sz w:val="26"/>
          <w:szCs w:val="26"/>
        </w:rPr>
        <w:t>а увеличение объема работ - до 30% должностного оклада муниципального служащего по занимаемой должности. Конкретный размер устанавливается главой администрации поселения;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-за исполнение обязанностей временно отсутствующего работника – до 30% должностного оклада временно отсутствующего работника.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3.2.На размер денежных доплат начисляются надбавка за особые условия муниципальной службы, денежное поощрение.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3.3.При наличии вакантной должности, либо при временном отсутствии работника допускается производить доплату нескольким муниципальным служащим. В этом случае доплата производится в соответствии с объемами перераспределяемых  между муниципальными служащими функций отсутствующего работника.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</w:p>
    <w:p w:rsidR="008B3683" w:rsidRDefault="008B3683" w:rsidP="008B3683">
      <w:pPr>
        <w:jc w:val="center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4.Порядок назначения и выплаты денежных доплат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 xml:space="preserve"> 4.1.Для назначения денежной доплаты муниципальному служащему руководителем структурного подразделения, в котором работает  муниципальный служащий, подается на имя главы </w:t>
      </w:r>
      <w:proofErr w:type="spellStart"/>
      <w:r>
        <w:rPr>
          <w:color w:val="000000"/>
          <w:kern w:val="36"/>
          <w:sz w:val="26"/>
          <w:szCs w:val="26"/>
        </w:rPr>
        <w:t>Халитовского</w:t>
      </w:r>
      <w:proofErr w:type="spellEnd"/>
      <w:r>
        <w:rPr>
          <w:color w:val="000000"/>
          <w:kern w:val="36"/>
          <w:sz w:val="26"/>
          <w:szCs w:val="26"/>
        </w:rPr>
        <w:t xml:space="preserve"> сельского поселения  заявление о назначении денежной доплаты.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 xml:space="preserve">4.2.В случае временного отсутствия работника в связи с его убытием в отпуск, временной нетрудоспособностью, длительной свыше одного месяца служебной командировки, ходатайство о необходимости производить денежную доплату муниципальному служащему, выполняющим работу временно отсутствующего работника, может быть изложено в заявлении на отпуск в распоряжении главы </w:t>
      </w:r>
      <w:proofErr w:type="spellStart"/>
      <w:r>
        <w:rPr>
          <w:color w:val="000000"/>
          <w:kern w:val="36"/>
          <w:sz w:val="26"/>
          <w:szCs w:val="26"/>
        </w:rPr>
        <w:t>Халитовского</w:t>
      </w:r>
      <w:proofErr w:type="spellEnd"/>
      <w:r>
        <w:rPr>
          <w:color w:val="000000"/>
          <w:kern w:val="36"/>
          <w:sz w:val="26"/>
          <w:szCs w:val="26"/>
        </w:rPr>
        <w:t xml:space="preserve"> сельского поселения.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4.3.Основанием для выплаты денежной доплаты является соответствующее распоряжение.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4.4.Денежная доплата выплачивается один раз в месяц одновременно с выдачей заработной платы. Денежная доплата не назначается и не выплачивается за время нахождения муниципального служащего в отпуске, не выхода на работу вследствие временной нетрудоспособности.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</w:p>
    <w:p w:rsidR="008B3683" w:rsidRDefault="008B3683" w:rsidP="008B3683">
      <w:pPr>
        <w:jc w:val="center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 xml:space="preserve">          5.Финансовое обеспечение расходов, связанных с реализацией настоящего Порядка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 xml:space="preserve">5.1.Расходы, связанные с реализацией настоящего Порядка, в части денежных доплат муниципальным служащим, деятельность которых финансируется за счет бюджета </w:t>
      </w:r>
      <w:proofErr w:type="spellStart"/>
      <w:r>
        <w:rPr>
          <w:color w:val="000000"/>
          <w:kern w:val="36"/>
          <w:sz w:val="26"/>
          <w:szCs w:val="26"/>
        </w:rPr>
        <w:t>Халитовского</w:t>
      </w:r>
      <w:proofErr w:type="spellEnd"/>
      <w:r>
        <w:rPr>
          <w:color w:val="000000"/>
          <w:kern w:val="36"/>
          <w:sz w:val="26"/>
          <w:szCs w:val="26"/>
        </w:rPr>
        <w:t xml:space="preserve"> сельского поселения, осуществляется за счет средств, предусматриваемых в бюджете </w:t>
      </w:r>
      <w:proofErr w:type="spellStart"/>
      <w:r>
        <w:rPr>
          <w:color w:val="000000"/>
          <w:kern w:val="36"/>
          <w:sz w:val="26"/>
          <w:szCs w:val="26"/>
        </w:rPr>
        <w:t>Халитовского</w:t>
      </w:r>
      <w:proofErr w:type="spellEnd"/>
      <w:r>
        <w:rPr>
          <w:color w:val="000000"/>
          <w:kern w:val="36"/>
          <w:sz w:val="26"/>
          <w:szCs w:val="26"/>
        </w:rPr>
        <w:t xml:space="preserve"> сельского поселения на оплату труда муниципальных служащих администрации муниципального образования «</w:t>
      </w:r>
      <w:proofErr w:type="spellStart"/>
      <w:r>
        <w:rPr>
          <w:color w:val="000000"/>
          <w:kern w:val="36"/>
          <w:sz w:val="26"/>
          <w:szCs w:val="26"/>
        </w:rPr>
        <w:t>Халитовское</w:t>
      </w:r>
      <w:proofErr w:type="spellEnd"/>
      <w:r>
        <w:rPr>
          <w:color w:val="000000"/>
          <w:kern w:val="36"/>
          <w:sz w:val="26"/>
          <w:szCs w:val="26"/>
        </w:rPr>
        <w:t xml:space="preserve"> сельское поселение».</w:t>
      </w:r>
    </w:p>
    <w:p w:rsidR="008B3683" w:rsidRDefault="008B3683" w:rsidP="008B3683">
      <w:pPr>
        <w:jc w:val="both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5.2.Расходы, связанные с реализацией настоящего Порядка, в части денежных доплат муниципальным служащим, деятельность которых финансируется за счет средств субвенций, передаваемых на реализацию отдельных государственных полномочий, осуществляются за счет средств соответствующих субвенций.</w:t>
      </w:r>
    </w:p>
    <w:p w:rsidR="008B3683" w:rsidRDefault="008B3683" w:rsidP="008B3683">
      <w:pPr>
        <w:rPr>
          <w:sz w:val="28"/>
          <w:szCs w:val="28"/>
        </w:rPr>
      </w:pPr>
    </w:p>
    <w:p w:rsidR="008B3683" w:rsidRDefault="008B3683" w:rsidP="008B3683">
      <w:pPr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>
      <w:pPr>
        <w:jc w:val="both"/>
        <w:rPr>
          <w:sz w:val="28"/>
          <w:szCs w:val="28"/>
        </w:rPr>
      </w:pPr>
    </w:p>
    <w:p w:rsidR="008B3683" w:rsidRDefault="008B3683" w:rsidP="008B3683"/>
    <w:p w:rsidR="008B3683" w:rsidRDefault="008B3683" w:rsidP="008B3683">
      <w:pPr>
        <w:pStyle w:val="HTML"/>
        <w:rPr>
          <w:rStyle w:val="actstextwidth"/>
          <w:sz w:val="28"/>
          <w:szCs w:val="28"/>
        </w:rPr>
      </w:pPr>
    </w:p>
    <w:p w:rsidR="008B3683" w:rsidRDefault="008B3683" w:rsidP="008B3683">
      <w:pPr>
        <w:pStyle w:val="HTML"/>
        <w:rPr>
          <w:rStyle w:val="actstextwidth"/>
          <w:sz w:val="28"/>
          <w:szCs w:val="28"/>
        </w:rPr>
      </w:pPr>
    </w:p>
    <w:p w:rsidR="008B3683" w:rsidRDefault="008B3683" w:rsidP="008B3683"/>
    <w:p w:rsidR="008B3683" w:rsidRDefault="008B3683" w:rsidP="008B3683"/>
    <w:p w:rsidR="008B3683" w:rsidRDefault="008B3683" w:rsidP="008B3683"/>
    <w:p w:rsidR="008B3683" w:rsidRDefault="008B3683" w:rsidP="008B3683"/>
    <w:p w:rsidR="008B3683" w:rsidRDefault="008B3683" w:rsidP="008B3683"/>
    <w:p w:rsidR="008B3683" w:rsidRDefault="008B3683" w:rsidP="008B3683"/>
    <w:p w:rsidR="008B3683" w:rsidRDefault="008B3683" w:rsidP="008B3683"/>
    <w:p w:rsidR="008B3683" w:rsidRDefault="008B3683" w:rsidP="008B3683"/>
    <w:p w:rsidR="00DA22B2" w:rsidRDefault="00DA22B2"/>
    <w:sectPr w:rsidR="00DA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5848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D322B"/>
    <w:multiLevelType w:val="singleLevel"/>
    <w:tmpl w:val="B15484BE"/>
    <w:lvl w:ilvl="0">
      <w:start w:val="8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1500D2"/>
    <w:multiLevelType w:val="hybridMultilevel"/>
    <w:tmpl w:val="C75C9C1C"/>
    <w:lvl w:ilvl="0" w:tplc="3E48A0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66306"/>
    <w:multiLevelType w:val="singleLevel"/>
    <w:tmpl w:val="71C065F6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6D12815"/>
    <w:multiLevelType w:val="singleLevel"/>
    <w:tmpl w:val="F112E462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5CA53AB"/>
    <w:multiLevelType w:val="singleLevel"/>
    <w:tmpl w:val="033EE222"/>
    <w:lvl w:ilvl="0">
      <w:start w:val="1"/>
      <w:numFmt w:val="decimal"/>
      <w:lvlText w:val="%1)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5CE5458"/>
    <w:multiLevelType w:val="singleLevel"/>
    <w:tmpl w:val="FB4C2AA6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B7375E2"/>
    <w:multiLevelType w:val="singleLevel"/>
    <w:tmpl w:val="41D887B6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08E4335"/>
    <w:multiLevelType w:val="singleLevel"/>
    <w:tmpl w:val="C20A9C72"/>
    <w:lvl w:ilvl="0">
      <w:start w:val="1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  <w:lvlOverride w:ilvl="0">
      <w:lvl w:ilvl="0">
        <w:start w:val="1"/>
        <w:numFmt w:val="decimal"/>
        <w:lvlText w:val="%1)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4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8"/>
    </w:lvlOverride>
  </w:num>
  <w:num w:numId="9">
    <w:abstractNumId w:val="7"/>
    <w:lvlOverride w:ilvl="0">
      <w:startOverride w:val="1"/>
    </w:lvlOverride>
  </w:num>
  <w:num w:numId="10">
    <w:abstractNumId w:val="8"/>
    <w:lvlOverride w:ilvl="0">
      <w:startOverride w:val="1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683"/>
    <w:rsid w:val="008B3683"/>
    <w:rsid w:val="00DA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B3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36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8B3683"/>
  </w:style>
  <w:style w:type="paragraph" w:customStyle="1" w:styleId="Style5">
    <w:name w:val="Style5"/>
    <w:basedOn w:val="a"/>
    <w:rsid w:val="008B3683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Franklin Gothic Demi" w:hAnsi="Franklin Gothic Demi" w:cs="Franklin Gothic Demi"/>
    </w:rPr>
  </w:style>
  <w:style w:type="paragraph" w:customStyle="1" w:styleId="Style6">
    <w:name w:val="Style6"/>
    <w:basedOn w:val="a"/>
    <w:rsid w:val="008B3683"/>
    <w:pPr>
      <w:widowControl w:val="0"/>
      <w:autoSpaceDE w:val="0"/>
      <w:autoSpaceDN w:val="0"/>
      <w:adjustRightInd w:val="0"/>
      <w:spacing w:line="326" w:lineRule="exact"/>
      <w:ind w:firstLine="1027"/>
    </w:pPr>
    <w:rPr>
      <w:rFonts w:ascii="Franklin Gothic Demi" w:hAnsi="Franklin Gothic Demi" w:cs="Franklin Gothic Demi"/>
    </w:rPr>
  </w:style>
  <w:style w:type="paragraph" w:customStyle="1" w:styleId="Style8">
    <w:name w:val="Style8"/>
    <w:basedOn w:val="a"/>
    <w:rsid w:val="008B3683"/>
    <w:pPr>
      <w:widowControl w:val="0"/>
      <w:autoSpaceDE w:val="0"/>
      <w:autoSpaceDN w:val="0"/>
      <w:adjustRightInd w:val="0"/>
      <w:spacing w:line="326" w:lineRule="exact"/>
      <w:ind w:firstLine="96"/>
    </w:pPr>
    <w:rPr>
      <w:rFonts w:ascii="Franklin Gothic Demi" w:hAnsi="Franklin Gothic Demi" w:cs="Franklin Gothic Demi"/>
    </w:rPr>
  </w:style>
  <w:style w:type="paragraph" w:customStyle="1" w:styleId="ConsPlusCell">
    <w:name w:val="ConsPlusCell"/>
    <w:rsid w:val="008B3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8B3683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</w:rPr>
  </w:style>
  <w:style w:type="paragraph" w:customStyle="1" w:styleId="Style2">
    <w:name w:val="Style2"/>
    <w:basedOn w:val="a"/>
    <w:rsid w:val="008B3683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Franklin Gothic Demi" w:hAnsi="Franklin Gothic Demi" w:cs="Franklin Gothic Demi"/>
    </w:rPr>
  </w:style>
  <w:style w:type="paragraph" w:customStyle="1" w:styleId="Style3">
    <w:name w:val="Style3"/>
    <w:basedOn w:val="a"/>
    <w:rsid w:val="008B3683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</w:rPr>
  </w:style>
  <w:style w:type="paragraph" w:customStyle="1" w:styleId="Style4">
    <w:name w:val="Style4"/>
    <w:basedOn w:val="a"/>
    <w:rsid w:val="008B3683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</w:rPr>
  </w:style>
  <w:style w:type="paragraph" w:customStyle="1" w:styleId="Style7">
    <w:name w:val="Style7"/>
    <w:basedOn w:val="a"/>
    <w:rsid w:val="008B3683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</w:rPr>
  </w:style>
  <w:style w:type="paragraph" w:customStyle="1" w:styleId="Style9">
    <w:name w:val="Style9"/>
    <w:basedOn w:val="a"/>
    <w:rsid w:val="008B3683"/>
    <w:pPr>
      <w:widowControl w:val="0"/>
      <w:autoSpaceDE w:val="0"/>
      <w:autoSpaceDN w:val="0"/>
      <w:adjustRightInd w:val="0"/>
      <w:spacing w:line="319" w:lineRule="exact"/>
      <w:ind w:firstLine="365"/>
      <w:jc w:val="both"/>
    </w:pPr>
    <w:rPr>
      <w:rFonts w:ascii="Franklin Gothic Demi" w:hAnsi="Franklin Gothic Demi"/>
    </w:rPr>
  </w:style>
  <w:style w:type="paragraph" w:customStyle="1" w:styleId="Style10">
    <w:name w:val="Style10"/>
    <w:basedOn w:val="a"/>
    <w:rsid w:val="008B3683"/>
    <w:pPr>
      <w:widowControl w:val="0"/>
      <w:autoSpaceDE w:val="0"/>
      <w:autoSpaceDN w:val="0"/>
      <w:adjustRightInd w:val="0"/>
      <w:spacing w:line="317" w:lineRule="exact"/>
      <w:ind w:hanging="355"/>
    </w:pPr>
    <w:rPr>
      <w:rFonts w:ascii="Franklin Gothic Demi" w:hAnsi="Franklin Gothic Demi"/>
    </w:rPr>
  </w:style>
  <w:style w:type="character" w:customStyle="1" w:styleId="FontStyle15">
    <w:name w:val="Font Style15"/>
    <w:rsid w:val="008B3683"/>
    <w:rPr>
      <w:rFonts w:ascii="Times New Roman" w:hAnsi="Times New Roman" w:cs="Times New Roman" w:hint="default"/>
      <w:sz w:val="26"/>
    </w:rPr>
  </w:style>
  <w:style w:type="character" w:customStyle="1" w:styleId="FontStyle11">
    <w:name w:val="Font Style11"/>
    <w:rsid w:val="008B3683"/>
    <w:rPr>
      <w:rFonts w:ascii="Franklin Gothic Demi" w:hAnsi="Franklin Gothic Demi" w:hint="default"/>
      <w:b/>
      <w:bCs w:val="0"/>
      <w:sz w:val="8"/>
    </w:rPr>
  </w:style>
  <w:style w:type="character" w:customStyle="1" w:styleId="FontStyle12">
    <w:name w:val="Font Style12"/>
    <w:rsid w:val="008B3683"/>
    <w:rPr>
      <w:rFonts w:ascii="Times New Roman" w:hAnsi="Times New Roman" w:cs="Times New Roman" w:hint="default"/>
      <w:sz w:val="22"/>
    </w:rPr>
  </w:style>
  <w:style w:type="character" w:customStyle="1" w:styleId="FontStyle13">
    <w:name w:val="Font Style13"/>
    <w:rsid w:val="008B3683"/>
    <w:rPr>
      <w:rFonts w:ascii="Times New Roman" w:hAnsi="Times New Roman" w:cs="Times New Roman" w:hint="default"/>
      <w:b/>
      <w:bCs w:val="0"/>
      <w:sz w:val="42"/>
    </w:rPr>
  </w:style>
  <w:style w:type="character" w:customStyle="1" w:styleId="FontStyle14">
    <w:name w:val="Font Style14"/>
    <w:rsid w:val="008B3683"/>
    <w:rPr>
      <w:rFonts w:ascii="Franklin Gothic Demi" w:hAnsi="Franklin Gothic Demi" w:hint="default"/>
      <w:i/>
      <w:iCs w:val="0"/>
      <w:spacing w:val="-10"/>
      <w:sz w:val="42"/>
    </w:rPr>
  </w:style>
  <w:style w:type="character" w:customStyle="1" w:styleId="FontStyle16">
    <w:name w:val="Font Style16"/>
    <w:rsid w:val="008B368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2996</Words>
  <Characters>17083</Characters>
  <Application>Microsoft Office Word</Application>
  <DocSecurity>0</DocSecurity>
  <Lines>142</Lines>
  <Paragraphs>40</Paragraphs>
  <ScaleCrop>false</ScaleCrop>
  <Company/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2018-08-27T16:08:00Z</dcterms:created>
  <dcterms:modified xsi:type="dcterms:W3CDTF">2018-08-27T16:09:00Z</dcterms:modified>
</cp:coreProperties>
</file>